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2253E" w:rsidR="00D2253E" w:rsidP="00D2253E" w:rsidRDefault="00D2253E" w14:paraId="7DD76261" w14:textId="70C1740D">
      <w:pPr>
        <w:pStyle w:val="Title"/>
        <w:jc w:val="center"/>
        <w:rPr>
          <w:rFonts w:ascii="Arial" w:hAnsi="Arial"/>
          <w:szCs w:val="32"/>
        </w:rPr>
      </w:pPr>
      <w:r w:rsidRPr="00D2253E">
        <w:rPr>
          <w:rFonts w:ascii="Arial" w:hAnsi="Arial"/>
          <w:noProof/>
          <w:szCs w:val="32"/>
        </w:rPr>
        <w:drawing>
          <wp:anchor distT="36576" distB="36576" distL="36576" distR="36576" simplePos="0" relativeHeight="251659264" behindDoc="1" locked="0" layoutInCell="1" allowOverlap="1" wp14:anchorId="63952559" wp14:editId="6BC6AD88">
            <wp:simplePos x="0" y="0"/>
            <wp:positionH relativeFrom="margin">
              <wp:align>center</wp:align>
            </wp:positionH>
            <wp:positionV relativeFrom="margin">
              <wp:posOffset>868629</wp:posOffset>
            </wp:positionV>
            <wp:extent cx="1228725" cy="890270"/>
            <wp:effectExtent l="0" t="0" r="9525" b="508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8725"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53E">
        <w:rPr>
          <w:rFonts w:ascii="Arial" w:hAnsi="Arial"/>
          <w:szCs w:val="32"/>
        </w:rPr>
        <w:t xml:space="preserve">Goathland Primary School </w:t>
      </w:r>
    </w:p>
    <w:p w:rsidRPr="00D2253E" w:rsidR="00D2253E" w:rsidP="00D2253E" w:rsidRDefault="00D2253E" w14:paraId="4AE6246A"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BoldMT"/>
          <w:b/>
          <w:bCs/>
        </w:rPr>
      </w:pPr>
    </w:p>
    <w:p w:rsidRPr="00D2253E" w:rsidR="00D2253E" w:rsidP="00D2253E" w:rsidRDefault="00D2253E" w14:paraId="7A0FD60A"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jc w:val="center"/>
        <w:rPr>
          <w:rFonts w:ascii="Arial" w:hAnsi="Arial" w:cs="Arial-BoldMT"/>
          <w:b/>
          <w:bCs/>
          <w:sz w:val="28"/>
          <w:szCs w:val="28"/>
        </w:rPr>
      </w:pPr>
      <w:r w:rsidRPr="00D2253E">
        <w:rPr>
          <w:rFonts w:ascii="Arial" w:hAnsi="Arial" w:cs="Arial-BoldMT"/>
          <w:b/>
          <w:bCs/>
          <w:sz w:val="28"/>
          <w:szCs w:val="28"/>
        </w:rPr>
        <w:t xml:space="preserve">         “Believe you </w:t>
      </w:r>
      <w:proofErr w:type="gramStart"/>
      <w:r w:rsidRPr="00D2253E">
        <w:rPr>
          <w:rFonts w:ascii="Arial" w:hAnsi="Arial" w:cs="Arial-BoldMT"/>
          <w:b/>
          <w:bCs/>
          <w:sz w:val="28"/>
          <w:szCs w:val="28"/>
        </w:rPr>
        <w:t>can :</w:t>
      </w:r>
      <w:proofErr w:type="gramEnd"/>
      <w:r w:rsidRPr="00D2253E">
        <w:rPr>
          <w:rFonts w:ascii="Arial" w:hAnsi="Arial" w:cs="Arial-BoldMT"/>
          <w:b/>
          <w:bCs/>
          <w:sz w:val="28"/>
          <w:szCs w:val="28"/>
        </w:rPr>
        <w:t xml:space="preserve"> Together we will”</w:t>
      </w:r>
    </w:p>
    <w:p w:rsidRPr="00D2253E" w:rsidR="00D2253E" w:rsidP="00D2253E" w:rsidRDefault="00D2253E" w14:paraId="4C932E2D"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jc w:val="center"/>
        <w:rPr>
          <w:rFonts w:ascii="Arial" w:hAnsi="Arial" w:cs="Arial-BoldMT"/>
          <w:b/>
          <w:bCs/>
        </w:rPr>
      </w:pPr>
    </w:p>
    <w:p w:rsidRPr="00D2253E" w:rsidR="00D2253E" w:rsidP="00D2253E" w:rsidRDefault="00D2253E" w14:paraId="455F4798"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jc w:val="center"/>
        <w:rPr>
          <w:rFonts w:ascii="Arial" w:hAnsi="Arial" w:cs="Arial-BoldMT"/>
          <w:b/>
          <w:bCs/>
          <w:sz w:val="16"/>
          <w:szCs w:val="16"/>
        </w:rPr>
      </w:pPr>
    </w:p>
    <w:tbl>
      <w:tblPr>
        <w:tblpPr w:leftFromText="180" w:rightFromText="180" w:vertAnchor="page" w:horzAnchor="margin" w:tblpY="905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4"/>
        <w:gridCol w:w="5736"/>
      </w:tblGrid>
      <w:tr w:rsidRPr="00D2253E" w:rsidR="00D2253E" w:rsidTr="002E3D18" w14:paraId="3573B0C5" w14:textId="77777777">
        <w:trPr>
          <w:trHeight w:val="416"/>
        </w:trPr>
        <w:tc>
          <w:tcPr>
            <w:tcW w:w="3280" w:type="dxa"/>
            <w:shd w:val="clear" w:color="auto" w:fill="auto"/>
          </w:tcPr>
          <w:p w:rsidRPr="00D2253E" w:rsidR="00D2253E" w:rsidP="00B12204" w:rsidRDefault="00D2253E" w14:paraId="734A647D"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b/>
                <w:bCs/>
              </w:rPr>
            </w:pPr>
            <w:r w:rsidRPr="00D2253E">
              <w:rPr>
                <w:rFonts w:ascii="Arial" w:hAnsi="Arial" w:cs="Arial"/>
                <w:b/>
                <w:bCs/>
              </w:rPr>
              <w:t xml:space="preserve">Name of Document </w:t>
            </w:r>
          </w:p>
        </w:tc>
        <w:tc>
          <w:tcPr>
            <w:tcW w:w="5736" w:type="dxa"/>
            <w:shd w:val="clear" w:color="auto" w:fill="auto"/>
          </w:tcPr>
          <w:p w:rsidRPr="002E3D18" w:rsidR="00D2253E" w:rsidP="00B12204" w:rsidRDefault="00D2253E" w14:paraId="07FDFA30" w14:textId="1A340B3E">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2"/>
              <w:rPr>
                <w:rFonts w:ascii="Arial" w:hAnsi="Arial" w:cs="Arial"/>
                <w:lang w:val="en-US"/>
              </w:rPr>
            </w:pPr>
            <w:r w:rsidRPr="002E3D18">
              <w:rPr>
                <w:rFonts w:ascii="Arial" w:hAnsi="Arial" w:cs="Arial"/>
                <w:lang w:val="en-US"/>
              </w:rPr>
              <w:t xml:space="preserve">Suspension &amp; </w:t>
            </w:r>
            <w:r w:rsidR="002E3D18">
              <w:rPr>
                <w:rFonts w:ascii="Arial" w:hAnsi="Arial" w:cs="Arial"/>
                <w:lang w:val="en-US"/>
              </w:rPr>
              <w:t>E</w:t>
            </w:r>
            <w:r w:rsidRPr="002E3D18">
              <w:rPr>
                <w:rFonts w:ascii="Arial" w:hAnsi="Arial" w:cs="Arial"/>
                <w:lang w:val="en-US"/>
              </w:rPr>
              <w:t>xclusion Policy</w:t>
            </w:r>
          </w:p>
        </w:tc>
      </w:tr>
      <w:tr w:rsidRPr="00D2253E" w:rsidR="00D2253E" w:rsidTr="002E3D18" w14:paraId="74C2ED8A" w14:textId="77777777">
        <w:trPr>
          <w:trHeight w:val="418"/>
        </w:trPr>
        <w:tc>
          <w:tcPr>
            <w:tcW w:w="3280" w:type="dxa"/>
            <w:shd w:val="clear" w:color="auto" w:fill="auto"/>
          </w:tcPr>
          <w:p w:rsidRPr="00D2253E" w:rsidR="00D2253E" w:rsidP="00B12204" w:rsidRDefault="00D2253E" w14:paraId="32514B49"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b/>
                <w:bCs/>
              </w:rPr>
            </w:pPr>
            <w:r w:rsidRPr="00D2253E">
              <w:rPr>
                <w:rFonts w:ascii="Arial" w:hAnsi="Arial" w:cs="Arial"/>
                <w:b/>
                <w:bCs/>
              </w:rPr>
              <w:t xml:space="preserve">Date </w:t>
            </w:r>
          </w:p>
        </w:tc>
        <w:tc>
          <w:tcPr>
            <w:tcW w:w="5736" w:type="dxa"/>
            <w:shd w:val="clear" w:color="auto" w:fill="auto"/>
          </w:tcPr>
          <w:p w:rsidRPr="002E3D18" w:rsidR="00D2253E" w:rsidP="00B12204" w:rsidRDefault="00D2253E" w14:paraId="73C20190"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rPr>
            </w:pPr>
            <w:r w:rsidRPr="002E3D18">
              <w:rPr>
                <w:rFonts w:ascii="Arial" w:hAnsi="Arial" w:cs="Arial"/>
              </w:rPr>
              <w:t>September 2022</w:t>
            </w:r>
          </w:p>
        </w:tc>
      </w:tr>
      <w:tr w:rsidRPr="00D2253E" w:rsidR="00D2253E" w:rsidTr="002E3D18" w14:paraId="583A2C28" w14:textId="77777777">
        <w:trPr>
          <w:trHeight w:val="552"/>
        </w:trPr>
        <w:tc>
          <w:tcPr>
            <w:tcW w:w="3280" w:type="dxa"/>
            <w:shd w:val="clear" w:color="auto" w:fill="auto"/>
          </w:tcPr>
          <w:p w:rsidRPr="00D2253E" w:rsidR="00D2253E" w:rsidP="00B12204" w:rsidRDefault="00D2253E" w14:paraId="751FCDA0"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b/>
                <w:bCs/>
              </w:rPr>
            </w:pPr>
            <w:r w:rsidRPr="00D2253E">
              <w:rPr>
                <w:rFonts w:ascii="Arial" w:hAnsi="Arial" w:cs="Arial"/>
                <w:b/>
                <w:bCs/>
              </w:rPr>
              <w:t xml:space="preserve">Author/Responsibility  </w:t>
            </w:r>
          </w:p>
        </w:tc>
        <w:tc>
          <w:tcPr>
            <w:tcW w:w="5736" w:type="dxa"/>
            <w:shd w:val="clear" w:color="auto" w:fill="auto"/>
          </w:tcPr>
          <w:p w:rsidRPr="002E3D18" w:rsidR="00D2253E" w:rsidP="00B12204" w:rsidRDefault="00D2253E" w14:paraId="60207520" w14:textId="7C38EA8D">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rPr>
            </w:pPr>
            <w:r w:rsidRPr="002E3D18">
              <w:rPr>
                <w:rFonts w:ascii="Arial" w:hAnsi="Arial" w:cs="Arial"/>
              </w:rPr>
              <w:t xml:space="preserve">FGB </w:t>
            </w:r>
            <w:proofErr w:type="gramStart"/>
            <w:r w:rsidRPr="002E3D18">
              <w:rPr>
                <w:rFonts w:ascii="Arial" w:hAnsi="Arial" w:cs="Arial"/>
              </w:rPr>
              <w:t>( adopted</w:t>
            </w:r>
            <w:proofErr w:type="gramEnd"/>
            <w:r w:rsidRPr="002E3D18">
              <w:rPr>
                <w:rFonts w:ascii="Arial" w:hAnsi="Arial" w:cs="Arial"/>
              </w:rPr>
              <w:t xml:space="preserve"> NYCC template)</w:t>
            </w:r>
          </w:p>
        </w:tc>
      </w:tr>
      <w:tr w:rsidRPr="00D2253E" w:rsidR="00D2253E" w:rsidTr="00B12204" w14:paraId="4019C356" w14:textId="77777777">
        <w:tc>
          <w:tcPr>
            <w:tcW w:w="3280" w:type="dxa"/>
            <w:shd w:val="clear" w:color="auto" w:fill="auto"/>
          </w:tcPr>
          <w:p w:rsidRPr="00D2253E" w:rsidR="00D2253E" w:rsidP="00B12204" w:rsidRDefault="00D2253E" w14:paraId="4ABCEB13"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b/>
                <w:bCs/>
              </w:rPr>
            </w:pPr>
            <w:r w:rsidRPr="00D2253E">
              <w:rPr>
                <w:rFonts w:ascii="Arial" w:hAnsi="Arial" w:cs="Arial"/>
                <w:b/>
                <w:bCs/>
              </w:rPr>
              <w:t xml:space="preserve">Date of Adoption by Governing Body </w:t>
            </w:r>
          </w:p>
        </w:tc>
        <w:tc>
          <w:tcPr>
            <w:tcW w:w="5736" w:type="dxa"/>
            <w:shd w:val="clear" w:color="auto" w:fill="auto"/>
          </w:tcPr>
          <w:p w:rsidRPr="002E3D18" w:rsidR="00D2253E" w:rsidP="00B12204" w:rsidRDefault="00457A15" w14:paraId="4C930AFF" w14:textId="2482E021">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i/>
              </w:rPr>
            </w:pPr>
            <w:r>
              <w:rPr>
                <w:rFonts w:ascii="Arial" w:hAnsi="Arial" w:cs="Arial"/>
                <w:i/>
              </w:rPr>
              <w:t>January 2025</w:t>
            </w:r>
          </w:p>
        </w:tc>
      </w:tr>
      <w:tr w:rsidRPr="00D2253E" w:rsidR="00D2253E" w:rsidTr="002E3D18" w14:paraId="1BBB6453" w14:textId="77777777">
        <w:trPr>
          <w:trHeight w:val="638"/>
        </w:trPr>
        <w:tc>
          <w:tcPr>
            <w:tcW w:w="3280" w:type="dxa"/>
            <w:shd w:val="clear" w:color="auto" w:fill="auto"/>
          </w:tcPr>
          <w:p w:rsidRPr="00D2253E" w:rsidR="00D2253E" w:rsidP="00B12204" w:rsidRDefault="00D2253E" w14:paraId="376786E5"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b/>
                <w:bCs/>
              </w:rPr>
            </w:pPr>
            <w:r w:rsidRPr="00D2253E">
              <w:rPr>
                <w:rFonts w:ascii="Arial" w:hAnsi="Arial" w:cs="Arial"/>
                <w:b/>
                <w:bCs/>
              </w:rPr>
              <w:t xml:space="preserve">Method of communication </w:t>
            </w:r>
          </w:p>
        </w:tc>
        <w:tc>
          <w:tcPr>
            <w:tcW w:w="5736" w:type="dxa"/>
            <w:shd w:val="clear" w:color="auto" w:fill="auto"/>
          </w:tcPr>
          <w:p w:rsidRPr="002E3D18" w:rsidR="00D2253E" w:rsidP="00B12204" w:rsidRDefault="00D2253E" w14:paraId="1EAEB47E"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rPr>
            </w:pPr>
            <w:r w:rsidRPr="002E3D18">
              <w:rPr>
                <w:rFonts w:ascii="Arial" w:hAnsi="Arial" w:cs="Arial"/>
              </w:rPr>
              <w:t>Website</w:t>
            </w:r>
          </w:p>
          <w:p w:rsidRPr="002E3D18" w:rsidR="00D2253E" w:rsidP="00B12204" w:rsidRDefault="00D2253E" w14:paraId="62BD859B" w14:textId="7128F084">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rPr>
            </w:pPr>
            <w:r w:rsidRPr="002E3D18">
              <w:rPr>
                <w:rFonts w:ascii="Arial" w:hAnsi="Arial" w:cs="Arial"/>
              </w:rPr>
              <w:t>Paper copy in file</w:t>
            </w:r>
          </w:p>
        </w:tc>
      </w:tr>
      <w:tr w:rsidRPr="00D2253E" w:rsidR="00D2253E" w:rsidTr="002E3D18" w14:paraId="49E67343" w14:textId="77777777">
        <w:trPr>
          <w:trHeight w:val="420"/>
        </w:trPr>
        <w:tc>
          <w:tcPr>
            <w:tcW w:w="3280" w:type="dxa"/>
            <w:shd w:val="clear" w:color="auto" w:fill="auto"/>
          </w:tcPr>
          <w:p w:rsidRPr="00D2253E" w:rsidR="00D2253E" w:rsidP="00B12204" w:rsidRDefault="00D2253E" w14:paraId="7F0495E5" w14:textId="77777777">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b/>
                <w:bCs/>
              </w:rPr>
            </w:pPr>
            <w:r w:rsidRPr="00D2253E">
              <w:rPr>
                <w:rFonts w:ascii="Arial" w:hAnsi="Arial" w:cs="Arial"/>
                <w:b/>
                <w:bCs/>
              </w:rPr>
              <w:t>Date of next review</w:t>
            </w:r>
          </w:p>
        </w:tc>
        <w:tc>
          <w:tcPr>
            <w:tcW w:w="5736" w:type="dxa"/>
            <w:shd w:val="clear" w:color="auto" w:fill="auto"/>
          </w:tcPr>
          <w:p w:rsidRPr="002E3D18" w:rsidR="00D2253E" w:rsidP="00B12204" w:rsidRDefault="00D2253E" w14:paraId="6DF778E9" w14:textId="18161BA5">
            <w:pPr>
              <w:tabs>
                <w:tab w:val="left" w:pos="960"/>
                <w:tab w:val="left" w:pos="1920"/>
                <w:tab w:val="left" w:pos="2880"/>
                <w:tab w:val="left" w:pos="3840"/>
                <w:tab w:val="left" w:pos="4800"/>
                <w:tab w:val="left" w:pos="5850"/>
                <w:tab w:val="left" w:pos="6720"/>
                <w:tab w:val="left" w:pos="7200"/>
                <w:tab w:val="left" w:pos="7680"/>
                <w:tab w:val="left" w:pos="8100"/>
                <w:tab w:val="left" w:pos="8640"/>
              </w:tabs>
              <w:spacing w:line="240" w:lineRule="exact"/>
              <w:ind w:right="864"/>
              <w:rPr>
                <w:rFonts w:ascii="Arial" w:hAnsi="Arial" w:cs="Arial"/>
              </w:rPr>
            </w:pPr>
            <w:r w:rsidRPr="002E3D18">
              <w:rPr>
                <w:rFonts w:ascii="Arial" w:hAnsi="Arial" w:cs="Arial"/>
              </w:rPr>
              <w:t xml:space="preserve"> </w:t>
            </w:r>
            <w:r w:rsidR="00457A15">
              <w:rPr>
                <w:rFonts w:ascii="Arial" w:hAnsi="Arial" w:cs="Arial"/>
              </w:rPr>
              <w:t>January 2026</w:t>
            </w:r>
          </w:p>
        </w:tc>
      </w:tr>
    </w:tbl>
    <w:p w:rsidRPr="00D2253E" w:rsidR="00D2253E" w:rsidP="00D2253E" w:rsidRDefault="00D2253E" w14:paraId="28E0AB7B" w14:textId="505E9472">
      <w:pPr>
        <w:jc w:val="center"/>
        <w:rPr>
          <w:rFonts w:ascii="Arial" w:hAnsi="Arial" w:cs="Arial" w:eastAsiaTheme="majorEastAsia"/>
          <w:b/>
          <w:bCs/>
          <w:sz w:val="72"/>
          <w:szCs w:val="72"/>
          <w:lang w:val="en-US" w:eastAsia="ja-JP"/>
        </w:rPr>
      </w:pPr>
      <w:r>
        <w:rPr>
          <w:rFonts w:ascii="Arial" w:hAnsi="Arial" w:cs="Arial" w:eastAsiaTheme="majorEastAsia"/>
          <w:b/>
          <w:bCs/>
          <w:sz w:val="72"/>
          <w:szCs w:val="72"/>
          <w:lang w:val="en-US" w:eastAsia="ja-JP"/>
        </w:rPr>
        <w:t>Suspension &amp; Exclusion Policy</w:t>
      </w:r>
    </w:p>
    <w:p w:rsidRPr="00D2253E" w:rsidR="00D2253E" w:rsidP="00D2253E" w:rsidRDefault="00D2253E" w14:paraId="4E1F54DD" w14:textId="77777777">
      <w:pPr>
        <w:jc w:val="center"/>
        <w:rPr>
          <w:rFonts w:ascii="Arial" w:hAnsi="Arial" w:cs="Arial" w:eastAsiaTheme="majorEastAsia"/>
          <w:b/>
          <w:color w:val="FFD006"/>
          <w:sz w:val="18"/>
          <w:szCs w:val="18"/>
          <w:u w:val="single" w:color="FFD006"/>
          <w:lang w:eastAsia="ja-JP"/>
        </w:rPr>
      </w:pPr>
    </w:p>
    <w:p w:rsidRPr="00D2253E" w:rsidR="00D2253E" w:rsidP="00D2253E" w:rsidRDefault="00D2253E" w14:paraId="2AB51AD3" w14:textId="77777777">
      <w:pPr>
        <w:rPr>
          <w:rFonts w:ascii="Arial" w:hAnsi="Arial"/>
        </w:rPr>
      </w:pPr>
      <w:bookmarkStart w:name="_Peafowl_and_the" w:id="0"/>
      <w:bookmarkStart w:name="_Section_1" w:id="1"/>
      <w:bookmarkStart w:name="_Legislative_framework" w:id="2"/>
      <w:bookmarkStart w:name="_Legal_framework" w:id="3"/>
      <w:bookmarkEnd w:id="0"/>
      <w:bookmarkEnd w:id="1"/>
      <w:bookmarkEnd w:id="2"/>
      <w:bookmarkEnd w:id="3"/>
    </w:p>
    <w:p w:rsidRPr="00D2253E" w:rsidR="00D2253E" w:rsidP="00D2253E" w:rsidRDefault="00D2253E" w14:paraId="00D2E553" w14:textId="77777777">
      <w:pPr>
        <w:pStyle w:val="1bodycopy10pt"/>
        <w:jc w:val="both"/>
      </w:pPr>
    </w:p>
    <w:p w:rsidR="00D2253E" w:rsidP="6CB65F9D" w:rsidRDefault="00D2253E" w14:paraId="54C58ED1" w14:noSpellErr="1" w14:textId="0990B364">
      <w:pPr>
        <w:pStyle w:val="NoSpacing"/>
        <w:rPr>
          <w:rFonts w:ascii="Arial" w:hAnsi="Arial" w:cs="Calibri" w:cstheme="minorAscii"/>
          <w:b w:val="1"/>
          <w:bCs w:val="1"/>
          <w:sz w:val="22"/>
          <w:szCs w:val="22"/>
        </w:rPr>
      </w:pPr>
    </w:p>
    <w:p w:rsidR="00D2253E" w:rsidP="0018476B" w:rsidRDefault="00D2253E" w14:paraId="64A6E112" w14:textId="77777777">
      <w:pPr>
        <w:pStyle w:val="NoSpacing"/>
        <w:jc w:val="center"/>
        <w:rPr>
          <w:rFonts w:ascii="Arial" w:hAnsi="Arial" w:cstheme="minorHAnsi"/>
          <w:b/>
          <w:sz w:val="22"/>
          <w:szCs w:val="22"/>
        </w:rPr>
      </w:pPr>
    </w:p>
    <w:p w:rsidR="00D2253E" w:rsidP="0018476B" w:rsidRDefault="00D2253E" w14:paraId="5AB52880" w14:textId="77777777">
      <w:pPr>
        <w:pStyle w:val="NoSpacing"/>
        <w:jc w:val="center"/>
        <w:rPr>
          <w:rFonts w:ascii="Arial" w:hAnsi="Arial" w:cstheme="minorHAnsi"/>
          <w:b/>
          <w:sz w:val="22"/>
          <w:szCs w:val="22"/>
        </w:rPr>
      </w:pPr>
    </w:p>
    <w:p w:rsidR="00D2253E" w:rsidP="0018476B" w:rsidRDefault="00D2253E" w14:paraId="257F761F" w14:textId="77777777">
      <w:pPr>
        <w:pStyle w:val="NoSpacing"/>
        <w:jc w:val="center"/>
        <w:rPr>
          <w:rFonts w:ascii="Arial" w:hAnsi="Arial" w:cstheme="minorHAnsi"/>
          <w:b/>
          <w:sz w:val="22"/>
          <w:szCs w:val="22"/>
        </w:rPr>
      </w:pPr>
    </w:p>
    <w:tbl>
      <w:tblPr>
        <w:tblStyle w:val="TableGrid"/>
        <w:tblpPr w:leftFromText="180" w:rightFromText="180" w:vertAnchor="text" w:horzAnchor="margin" w:tblpY="-14"/>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3"/>
        <w:gridCol w:w="2149"/>
        <w:gridCol w:w="846"/>
        <w:gridCol w:w="3218"/>
      </w:tblGrid>
      <w:tr w:rsidRPr="00D2253E" w:rsidR="00D2253E" w:rsidTr="6CB65F9D" w14:paraId="101DC473" w14:textId="77777777">
        <w:trPr>
          <w:trHeight w:val="389"/>
        </w:trPr>
        <w:tc>
          <w:tcPr>
            <w:tcW w:w="9026" w:type="dxa"/>
            <w:gridSpan w:val="4"/>
            <w:tcMar/>
            <w:vAlign w:val="center"/>
          </w:tcPr>
          <w:p w:rsidRPr="00D2253E" w:rsidR="00D2253E" w:rsidP="00D2253E" w:rsidRDefault="00D2253E" w14:paraId="16DBFA4B" w14:textId="77777777">
            <w:pPr>
              <w:spacing w:before="200" w:after="200" w:line="276" w:lineRule="auto"/>
              <w:jc w:val="both"/>
              <w:rPr>
                <w:rFonts w:ascii="Arial" w:hAnsi="Arial" w:eastAsia="Arial"/>
              </w:rPr>
            </w:pPr>
            <w:r w:rsidRPr="00D2253E">
              <w:rPr>
                <w:rFonts w:ascii="Arial" w:hAnsi="Arial" w:eastAsia="Arial"/>
              </w:rPr>
              <w:t>Signed by:</w:t>
            </w:r>
          </w:p>
        </w:tc>
      </w:tr>
      <w:tr w:rsidRPr="00D2253E" w:rsidR="00D2253E" w:rsidTr="6CB65F9D" w14:paraId="77D7191F" w14:textId="77777777">
        <w:trPr>
          <w:trHeight w:val="624"/>
        </w:trPr>
        <w:tc>
          <w:tcPr>
            <w:tcW w:w="2813" w:type="dxa"/>
            <w:tcBorders>
              <w:bottom w:val="single" w:color="auto" w:sz="2" w:space="0"/>
            </w:tcBorders>
            <w:tcMar/>
          </w:tcPr>
          <w:p w:rsidRPr="00D2253E" w:rsidR="00D2253E" w:rsidP="00D2253E" w:rsidRDefault="00D2253E" w14:paraId="610621E7" w14:textId="250F6761">
            <w:pPr>
              <w:spacing w:before="200" w:line="276" w:lineRule="auto"/>
              <w:jc w:val="both"/>
              <w:rPr>
                <w:rFonts w:ascii="Arial" w:hAnsi="Arial" w:eastAsia="Arial"/>
              </w:rPr>
            </w:pPr>
            <w:r w:rsidRPr="6CB65F9D" w:rsidR="7F835178">
              <w:rPr>
                <w:rFonts w:ascii="Arial" w:hAnsi="Arial" w:eastAsia="Arial"/>
              </w:rPr>
              <w:t xml:space="preserve">O Cooper </w:t>
            </w:r>
          </w:p>
        </w:tc>
        <w:tc>
          <w:tcPr>
            <w:tcW w:w="2149" w:type="dxa"/>
            <w:tcMar/>
            <w:vAlign w:val="bottom"/>
          </w:tcPr>
          <w:p w:rsidRPr="00D2253E" w:rsidR="00D2253E" w:rsidP="00D2253E" w:rsidRDefault="00D2253E" w14:paraId="434F889D" w14:textId="77777777">
            <w:pPr>
              <w:spacing w:before="200" w:line="276" w:lineRule="auto"/>
              <w:jc w:val="both"/>
              <w:rPr>
                <w:rFonts w:ascii="Arial" w:hAnsi="Arial" w:eastAsia="Arial"/>
              </w:rPr>
            </w:pPr>
            <w:r w:rsidRPr="00D2253E">
              <w:rPr>
                <w:rFonts w:ascii="Arial" w:hAnsi="Arial" w:eastAsia="Arial"/>
              </w:rPr>
              <w:t>Headteacher</w:t>
            </w:r>
          </w:p>
        </w:tc>
        <w:tc>
          <w:tcPr>
            <w:tcW w:w="846" w:type="dxa"/>
            <w:tcMar/>
            <w:vAlign w:val="bottom"/>
          </w:tcPr>
          <w:p w:rsidRPr="00D2253E" w:rsidR="00D2253E" w:rsidP="00D2253E" w:rsidRDefault="00D2253E" w14:paraId="5D38C5E0" w14:textId="77777777">
            <w:pPr>
              <w:spacing w:before="200" w:line="276" w:lineRule="auto"/>
              <w:jc w:val="right"/>
              <w:rPr>
                <w:rFonts w:ascii="Arial" w:hAnsi="Arial" w:eastAsia="Arial"/>
              </w:rPr>
            </w:pPr>
            <w:r w:rsidRPr="00D2253E">
              <w:rPr>
                <w:rFonts w:ascii="Arial" w:hAnsi="Arial" w:eastAsia="Arial"/>
              </w:rPr>
              <w:t>Date:</w:t>
            </w:r>
          </w:p>
        </w:tc>
        <w:tc>
          <w:tcPr>
            <w:tcW w:w="3218" w:type="dxa"/>
            <w:tcBorders>
              <w:bottom w:val="single" w:color="auto" w:sz="2" w:space="0"/>
            </w:tcBorders>
            <w:tcMar/>
          </w:tcPr>
          <w:p w:rsidRPr="00D2253E" w:rsidR="00D2253E" w:rsidP="00D2253E" w:rsidRDefault="00D2253E" w14:paraId="660C1038" w14:textId="20F56707">
            <w:pPr>
              <w:spacing w:before="200" w:line="276" w:lineRule="auto"/>
              <w:jc w:val="both"/>
              <w:rPr>
                <w:rFonts w:ascii="Arial" w:hAnsi="Arial" w:eastAsia="Arial"/>
              </w:rPr>
            </w:pPr>
            <w:r w:rsidRPr="6CB65F9D" w:rsidR="0F0D15FC">
              <w:rPr>
                <w:rFonts w:ascii="Arial" w:hAnsi="Arial" w:eastAsia="Arial"/>
              </w:rPr>
              <w:t>28</w:t>
            </w:r>
            <w:r w:rsidRPr="6CB65F9D" w:rsidR="0F0D15FC">
              <w:rPr>
                <w:rFonts w:ascii="Arial" w:hAnsi="Arial" w:eastAsia="Arial"/>
                <w:vertAlign w:val="superscript"/>
              </w:rPr>
              <w:t>th</w:t>
            </w:r>
            <w:r w:rsidRPr="6CB65F9D" w:rsidR="0F0D15FC">
              <w:rPr>
                <w:rFonts w:ascii="Arial" w:hAnsi="Arial" w:eastAsia="Arial"/>
              </w:rPr>
              <w:t xml:space="preserve"> </w:t>
            </w:r>
            <w:r w:rsidRPr="6CB65F9D" w:rsidR="0F0D15FC">
              <w:rPr>
                <w:rFonts w:ascii="Arial" w:hAnsi="Arial" w:eastAsia="Arial"/>
              </w:rPr>
              <w:t>January</w:t>
            </w:r>
            <w:r w:rsidRPr="6CB65F9D" w:rsidR="0F0D15FC">
              <w:rPr>
                <w:rFonts w:ascii="Arial" w:hAnsi="Arial" w:eastAsia="Arial"/>
              </w:rPr>
              <w:t xml:space="preserve"> 2025</w:t>
            </w:r>
          </w:p>
        </w:tc>
      </w:tr>
      <w:tr w:rsidRPr="00D2253E" w:rsidR="00D2253E" w:rsidTr="6CB65F9D" w14:paraId="1B22C2EF" w14:textId="77777777">
        <w:trPr>
          <w:trHeight w:val="624"/>
        </w:trPr>
        <w:tc>
          <w:tcPr>
            <w:tcW w:w="2813" w:type="dxa"/>
            <w:tcBorders>
              <w:top w:val="single" w:color="auto" w:sz="2" w:space="0"/>
              <w:bottom w:val="single" w:color="auto" w:sz="4" w:space="0"/>
            </w:tcBorders>
            <w:tcMar/>
          </w:tcPr>
          <w:p w:rsidRPr="00D2253E" w:rsidR="00D2253E" w:rsidP="6CB65F9D" w:rsidRDefault="00D2253E" w14:paraId="11EB9FDE" w14:textId="26EF20C3">
            <w:pPr>
              <w:pStyle w:val="Normal"/>
              <w:spacing w:before="200" w:line="276" w:lineRule="auto"/>
              <w:jc w:val="both"/>
            </w:pPr>
            <w:r w:rsidR="72535754">
              <w:drawing>
                <wp:inline wp14:editId="7E585417" wp14:anchorId="57837FAB">
                  <wp:extent cx="990600" cy="742950"/>
                  <wp:effectExtent l="0" t="0" r="0" b="0"/>
                  <wp:docPr id="274096139" name="" title=""/>
                  <wp:cNvGraphicFramePr>
                    <a:graphicFrameLocks noChangeAspect="1"/>
                  </wp:cNvGraphicFramePr>
                  <a:graphic>
                    <a:graphicData uri="http://schemas.openxmlformats.org/drawingml/2006/picture">
                      <pic:pic>
                        <pic:nvPicPr>
                          <pic:cNvPr id="0" name=""/>
                          <pic:cNvPicPr/>
                        </pic:nvPicPr>
                        <pic:blipFill>
                          <a:blip r:embed="R313c2ebef3e848ab">
                            <a:extLst>
                              <a:ext xmlns:a="http://schemas.openxmlformats.org/drawingml/2006/main" uri="{28A0092B-C50C-407E-A947-70E740481C1C}">
                                <a14:useLocalDpi val="0"/>
                              </a:ext>
                            </a:extLst>
                          </a:blip>
                          <a:stretch>
                            <a:fillRect/>
                          </a:stretch>
                        </pic:blipFill>
                        <pic:spPr>
                          <a:xfrm>
                            <a:off x="0" y="0"/>
                            <a:ext cx="990600" cy="742950"/>
                          </a:xfrm>
                          <a:prstGeom prst="rect">
                            <a:avLst/>
                          </a:prstGeom>
                        </pic:spPr>
                      </pic:pic>
                    </a:graphicData>
                  </a:graphic>
                </wp:inline>
              </w:drawing>
            </w:r>
          </w:p>
        </w:tc>
        <w:tc>
          <w:tcPr>
            <w:tcW w:w="2149" w:type="dxa"/>
            <w:tcMar/>
            <w:vAlign w:val="bottom"/>
          </w:tcPr>
          <w:p w:rsidRPr="00D2253E" w:rsidR="00D2253E" w:rsidP="00D2253E" w:rsidRDefault="00D2253E" w14:paraId="1760C6D1" w14:textId="77777777">
            <w:pPr>
              <w:spacing w:before="200" w:line="276" w:lineRule="auto"/>
              <w:jc w:val="both"/>
              <w:rPr>
                <w:rFonts w:ascii="Arial" w:hAnsi="Arial" w:eastAsia="Arial"/>
                <w:highlight w:val="lightGray"/>
              </w:rPr>
            </w:pPr>
            <w:r w:rsidRPr="00D2253E">
              <w:rPr>
                <w:rFonts w:ascii="Arial" w:hAnsi="Arial" w:eastAsia="Arial"/>
              </w:rPr>
              <w:t>Chair of governors</w:t>
            </w:r>
          </w:p>
        </w:tc>
        <w:tc>
          <w:tcPr>
            <w:tcW w:w="846" w:type="dxa"/>
            <w:tcMar/>
            <w:vAlign w:val="bottom"/>
          </w:tcPr>
          <w:p w:rsidRPr="00D2253E" w:rsidR="00D2253E" w:rsidP="00D2253E" w:rsidRDefault="00D2253E" w14:paraId="76B7F81E" w14:textId="77777777">
            <w:pPr>
              <w:spacing w:before="200" w:line="276" w:lineRule="auto"/>
              <w:jc w:val="right"/>
              <w:rPr>
                <w:rFonts w:ascii="Arial" w:hAnsi="Arial" w:eastAsia="Arial"/>
              </w:rPr>
            </w:pPr>
            <w:r w:rsidRPr="00D2253E">
              <w:rPr>
                <w:rFonts w:ascii="Arial" w:hAnsi="Arial" w:eastAsia="Arial"/>
              </w:rPr>
              <w:t>Date:</w:t>
            </w:r>
          </w:p>
        </w:tc>
        <w:tc>
          <w:tcPr>
            <w:tcW w:w="3218" w:type="dxa"/>
            <w:tcBorders>
              <w:top w:val="single" w:color="auto" w:sz="2" w:space="0"/>
              <w:bottom w:val="single" w:color="auto" w:sz="4" w:space="0"/>
            </w:tcBorders>
            <w:tcMar/>
          </w:tcPr>
          <w:p w:rsidRPr="00D2253E" w:rsidR="00D2253E" w:rsidP="00D2253E" w:rsidRDefault="00D2253E" w14:paraId="0AB69FF2" w14:textId="23128D39">
            <w:pPr>
              <w:spacing w:before="200" w:line="276" w:lineRule="auto"/>
              <w:jc w:val="both"/>
              <w:rPr>
                <w:rFonts w:ascii="Arial" w:hAnsi="Arial" w:eastAsia="Arial"/>
              </w:rPr>
            </w:pPr>
            <w:r w:rsidRPr="6CB65F9D" w:rsidR="05668CF4">
              <w:rPr>
                <w:rFonts w:ascii="Arial" w:hAnsi="Arial" w:eastAsia="Arial"/>
              </w:rPr>
              <w:t>28</w:t>
            </w:r>
            <w:r w:rsidRPr="6CB65F9D" w:rsidR="05668CF4">
              <w:rPr>
                <w:rFonts w:ascii="Arial" w:hAnsi="Arial" w:eastAsia="Arial"/>
                <w:vertAlign w:val="superscript"/>
              </w:rPr>
              <w:t>th</w:t>
            </w:r>
            <w:r w:rsidRPr="6CB65F9D" w:rsidR="05668CF4">
              <w:rPr>
                <w:rFonts w:ascii="Arial" w:hAnsi="Arial" w:eastAsia="Arial"/>
              </w:rPr>
              <w:t xml:space="preserve"> January 2025</w:t>
            </w:r>
          </w:p>
        </w:tc>
      </w:tr>
    </w:tbl>
    <w:p w:rsidR="00D2253E" w:rsidP="0018476B" w:rsidRDefault="00D2253E" w14:paraId="19083EB7" w14:textId="77777777">
      <w:pPr>
        <w:pStyle w:val="NoSpacing"/>
        <w:jc w:val="center"/>
        <w:rPr>
          <w:rFonts w:ascii="Arial" w:hAnsi="Arial" w:cstheme="minorHAnsi"/>
          <w:b/>
          <w:sz w:val="22"/>
          <w:szCs w:val="22"/>
        </w:rPr>
      </w:pPr>
    </w:p>
    <w:p w:rsidR="00D2253E" w:rsidP="0018476B" w:rsidRDefault="00D2253E" w14:paraId="6C80BAF7" w14:textId="77777777">
      <w:pPr>
        <w:pStyle w:val="NoSpacing"/>
        <w:jc w:val="center"/>
        <w:rPr>
          <w:rFonts w:ascii="Arial" w:hAnsi="Arial" w:cstheme="minorHAnsi"/>
          <w:b/>
          <w:sz w:val="22"/>
          <w:szCs w:val="22"/>
        </w:rPr>
      </w:pPr>
    </w:p>
    <w:p w:rsidR="00D2253E" w:rsidP="0018476B" w:rsidRDefault="00D2253E" w14:paraId="698DBF6E" w14:textId="77777777">
      <w:pPr>
        <w:pStyle w:val="NoSpacing"/>
        <w:jc w:val="center"/>
        <w:rPr>
          <w:rFonts w:ascii="Arial" w:hAnsi="Arial" w:cstheme="minorHAnsi"/>
          <w:b/>
          <w:sz w:val="22"/>
          <w:szCs w:val="22"/>
        </w:rPr>
      </w:pPr>
    </w:p>
    <w:p w:rsidR="00D2253E" w:rsidP="0018476B" w:rsidRDefault="00D2253E" w14:paraId="5AF551A5" w14:textId="77777777">
      <w:pPr>
        <w:pStyle w:val="NoSpacing"/>
        <w:jc w:val="center"/>
        <w:rPr>
          <w:rFonts w:ascii="Arial" w:hAnsi="Arial" w:cstheme="minorHAnsi"/>
          <w:b/>
          <w:sz w:val="22"/>
          <w:szCs w:val="22"/>
        </w:rPr>
      </w:pPr>
    </w:p>
    <w:p w:rsidR="00D2253E" w:rsidP="0018476B" w:rsidRDefault="00D2253E" w14:paraId="061D5B84" w14:textId="77777777">
      <w:pPr>
        <w:pStyle w:val="NoSpacing"/>
        <w:jc w:val="center"/>
        <w:rPr>
          <w:rFonts w:ascii="Arial" w:hAnsi="Arial" w:cstheme="minorHAnsi"/>
          <w:b/>
          <w:sz w:val="22"/>
          <w:szCs w:val="22"/>
        </w:rPr>
      </w:pPr>
    </w:p>
    <w:p w:rsidR="00D2253E" w:rsidP="0018476B" w:rsidRDefault="00D2253E" w14:paraId="26FCE8E9" w14:textId="77777777">
      <w:pPr>
        <w:pStyle w:val="NoSpacing"/>
        <w:jc w:val="center"/>
        <w:rPr>
          <w:rFonts w:ascii="Arial" w:hAnsi="Arial" w:cstheme="minorHAnsi"/>
          <w:b/>
          <w:sz w:val="22"/>
          <w:szCs w:val="22"/>
        </w:rPr>
      </w:pPr>
    </w:p>
    <w:p w:rsidR="00D2253E" w:rsidP="0018476B" w:rsidRDefault="00D2253E" w14:paraId="7AFC2A4A" w14:textId="77777777">
      <w:pPr>
        <w:pStyle w:val="NoSpacing"/>
        <w:jc w:val="center"/>
        <w:rPr>
          <w:rFonts w:ascii="Arial" w:hAnsi="Arial" w:cstheme="minorHAnsi"/>
          <w:b/>
          <w:sz w:val="22"/>
          <w:szCs w:val="22"/>
        </w:rPr>
      </w:pPr>
    </w:p>
    <w:p w:rsidR="00D2253E" w:rsidP="0018476B" w:rsidRDefault="00D2253E" w14:paraId="166A7C0E" w14:textId="77777777">
      <w:pPr>
        <w:pStyle w:val="NoSpacing"/>
        <w:jc w:val="center"/>
        <w:rPr>
          <w:rFonts w:ascii="Arial" w:hAnsi="Arial" w:cstheme="minorHAnsi"/>
          <w:b/>
          <w:sz w:val="22"/>
          <w:szCs w:val="22"/>
        </w:rPr>
      </w:pPr>
    </w:p>
    <w:p w:rsidR="00D2253E" w:rsidP="0018476B" w:rsidRDefault="00D2253E" w14:paraId="5C650452" w14:textId="77777777">
      <w:pPr>
        <w:pStyle w:val="NoSpacing"/>
        <w:jc w:val="center"/>
        <w:rPr>
          <w:rFonts w:ascii="Arial" w:hAnsi="Arial" w:cstheme="minorHAnsi"/>
          <w:b/>
          <w:sz w:val="22"/>
          <w:szCs w:val="22"/>
        </w:rPr>
      </w:pPr>
    </w:p>
    <w:p w:rsidR="00D2253E" w:rsidP="0018476B" w:rsidRDefault="00D2253E" w14:paraId="4B2F9C7A" w14:textId="77777777">
      <w:pPr>
        <w:pStyle w:val="NoSpacing"/>
        <w:jc w:val="center"/>
        <w:rPr>
          <w:rFonts w:ascii="Arial" w:hAnsi="Arial" w:cstheme="minorHAnsi"/>
          <w:b/>
          <w:sz w:val="22"/>
          <w:szCs w:val="22"/>
        </w:rPr>
      </w:pPr>
    </w:p>
    <w:p w:rsidR="00D2253E" w:rsidP="0018476B" w:rsidRDefault="00D2253E" w14:paraId="27BC63E7" w14:textId="77777777">
      <w:pPr>
        <w:pStyle w:val="NoSpacing"/>
        <w:jc w:val="center"/>
        <w:rPr>
          <w:rFonts w:ascii="Arial" w:hAnsi="Arial" w:cstheme="minorHAnsi"/>
          <w:b/>
          <w:sz w:val="22"/>
          <w:szCs w:val="22"/>
        </w:rPr>
      </w:pPr>
    </w:p>
    <w:p w:rsidR="00D2253E" w:rsidP="0018476B" w:rsidRDefault="00D2253E" w14:paraId="2AE227DC" w14:textId="77777777">
      <w:pPr>
        <w:pStyle w:val="NoSpacing"/>
        <w:jc w:val="center"/>
        <w:rPr>
          <w:rFonts w:ascii="Arial" w:hAnsi="Arial" w:cstheme="minorHAnsi"/>
          <w:b/>
          <w:sz w:val="22"/>
          <w:szCs w:val="22"/>
        </w:rPr>
      </w:pPr>
    </w:p>
    <w:p w:rsidR="00D2253E" w:rsidP="0018476B" w:rsidRDefault="00D2253E" w14:paraId="7F98CB65" w14:textId="77777777">
      <w:pPr>
        <w:pStyle w:val="NoSpacing"/>
        <w:jc w:val="center"/>
        <w:rPr>
          <w:rFonts w:ascii="Arial" w:hAnsi="Arial" w:cstheme="minorHAnsi"/>
          <w:b/>
          <w:sz w:val="22"/>
          <w:szCs w:val="22"/>
        </w:rPr>
      </w:pPr>
    </w:p>
    <w:p w:rsidR="00D2253E" w:rsidP="0018476B" w:rsidRDefault="00D2253E" w14:paraId="11D150CF" w14:textId="77777777">
      <w:pPr>
        <w:pStyle w:val="NoSpacing"/>
        <w:jc w:val="center"/>
        <w:rPr>
          <w:rFonts w:ascii="Arial" w:hAnsi="Arial" w:cstheme="minorHAnsi"/>
          <w:b/>
          <w:sz w:val="22"/>
          <w:szCs w:val="22"/>
        </w:rPr>
      </w:pPr>
    </w:p>
    <w:p w:rsidR="00D2253E" w:rsidP="0018476B" w:rsidRDefault="00D2253E" w14:paraId="2D198283" w14:textId="77777777">
      <w:pPr>
        <w:pStyle w:val="NoSpacing"/>
        <w:jc w:val="center"/>
        <w:rPr>
          <w:rFonts w:ascii="Arial" w:hAnsi="Arial" w:cstheme="minorHAnsi"/>
          <w:b/>
          <w:sz w:val="22"/>
          <w:szCs w:val="22"/>
        </w:rPr>
      </w:pPr>
    </w:p>
    <w:p w:rsidR="00D2253E" w:rsidP="0018476B" w:rsidRDefault="00D2253E" w14:paraId="02360545" w14:textId="77777777">
      <w:pPr>
        <w:pStyle w:val="NoSpacing"/>
        <w:jc w:val="center"/>
        <w:rPr>
          <w:rFonts w:ascii="Arial" w:hAnsi="Arial" w:cstheme="minorHAnsi"/>
          <w:b/>
          <w:sz w:val="22"/>
          <w:szCs w:val="22"/>
        </w:rPr>
      </w:pPr>
    </w:p>
    <w:p w:rsidRPr="00D2253E" w:rsidR="00E230FC" w:rsidP="0018476B" w:rsidRDefault="00E230FC" w14:paraId="78A48C69" w14:textId="77777777">
      <w:pPr>
        <w:pStyle w:val="NoSpacing"/>
        <w:rPr>
          <w:rFonts w:ascii="Arial" w:hAnsi="Arial" w:cstheme="minorHAnsi"/>
          <w:sz w:val="22"/>
          <w:szCs w:val="22"/>
        </w:rPr>
      </w:pPr>
    </w:p>
    <w:p w:rsidRPr="00D2253E" w:rsidR="0018476B" w:rsidP="0018476B" w:rsidRDefault="0018476B" w14:paraId="5BABA0BD" w14:textId="77777777">
      <w:pPr>
        <w:pStyle w:val="NoSpacing"/>
        <w:rPr>
          <w:rFonts w:ascii="Arial" w:hAnsi="Arial" w:cstheme="minorHAnsi"/>
          <w:b/>
          <w:color w:val="000000"/>
          <w:sz w:val="22"/>
          <w:szCs w:val="22"/>
        </w:rPr>
      </w:pPr>
      <w:r w:rsidRPr="00D2253E">
        <w:rPr>
          <w:rFonts w:ascii="Arial" w:hAnsi="Arial" w:cstheme="minorHAnsi"/>
          <w:b/>
          <w:color w:val="000000"/>
          <w:sz w:val="22"/>
          <w:szCs w:val="22"/>
        </w:rPr>
        <w:t>Legislative Background</w:t>
      </w:r>
    </w:p>
    <w:p w:rsidRPr="00D2253E" w:rsidR="005600DB" w:rsidP="0018476B" w:rsidRDefault="0018476B" w14:paraId="62425198" w14:textId="77777777">
      <w:pPr>
        <w:pStyle w:val="NoSpacing"/>
        <w:rPr>
          <w:rFonts w:ascii="Arial" w:hAnsi="Arial" w:cstheme="minorHAnsi"/>
          <w:color w:val="000000"/>
          <w:sz w:val="22"/>
          <w:szCs w:val="22"/>
        </w:rPr>
      </w:pPr>
      <w:r w:rsidRPr="00D2253E">
        <w:rPr>
          <w:rFonts w:ascii="Arial" w:hAnsi="Arial" w:cstheme="minorHAnsi"/>
          <w:color w:val="000000"/>
          <w:sz w:val="22"/>
          <w:szCs w:val="22"/>
        </w:rPr>
        <w:t xml:space="preserve">In addition to this policy, Headteachers, governing bodies, local authorities and independent appeal panels should have regard to DfE </w:t>
      </w:r>
      <w:r w:rsidRPr="00D2253E" w:rsidR="00751D25">
        <w:rPr>
          <w:rFonts w:ascii="Arial" w:hAnsi="Arial" w:cstheme="minorHAnsi"/>
          <w:color w:val="000000"/>
          <w:sz w:val="22"/>
          <w:szCs w:val="22"/>
        </w:rPr>
        <w:t xml:space="preserve">Statutory </w:t>
      </w:r>
      <w:r w:rsidRPr="00D2253E">
        <w:rPr>
          <w:rFonts w:ascii="Arial" w:hAnsi="Arial" w:cstheme="minorHAnsi"/>
          <w:color w:val="000000"/>
          <w:sz w:val="22"/>
          <w:szCs w:val="22"/>
        </w:rPr>
        <w:t xml:space="preserve">Guidance: </w:t>
      </w:r>
      <w:r w:rsidRPr="00D2253E" w:rsidR="00617014">
        <w:rPr>
          <w:rFonts w:ascii="Arial" w:hAnsi="Arial" w:cstheme="minorHAnsi"/>
          <w:bCs/>
          <w:i/>
          <w:color w:val="000000"/>
          <w:sz w:val="22"/>
          <w:szCs w:val="22"/>
        </w:rPr>
        <w:t>Suspension and Permanent Exclusion from maintained schools, academies and pupil referral units in England, including pupil movement. Guidance for maintained schools, academies, and pupil referral units in England – July 2022</w:t>
      </w:r>
    </w:p>
    <w:p w:rsidRPr="00D2253E" w:rsidR="008354D0" w:rsidP="0018476B" w:rsidRDefault="008354D0" w14:paraId="25411361" w14:textId="77777777">
      <w:pPr>
        <w:pStyle w:val="NoSpacing"/>
        <w:rPr>
          <w:rFonts w:ascii="Arial" w:hAnsi="Arial" w:cstheme="minorHAnsi"/>
          <w:color w:val="000000"/>
          <w:sz w:val="22"/>
          <w:szCs w:val="22"/>
        </w:rPr>
      </w:pPr>
    </w:p>
    <w:p w:rsidRPr="00D2253E" w:rsidR="00566995" w:rsidP="0018476B" w:rsidRDefault="00566995" w14:paraId="4C913DF0" w14:textId="77777777">
      <w:pPr>
        <w:pStyle w:val="NoSpacing"/>
        <w:rPr>
          <w:rFonts w:ascii="Arial" w:hAnsi="Arial" w:cs="Calibri"/>
          <w:color w:val="000000"/>
          <w:sz w:val="22"/>
          <w:szCs w:val="22"/>
        </w:rPr>
      </w:pPr>
      <w:r w:rsidRPr="00D2253E">
        <w:rPr>
          <w:rFonts w:ascii="Arial" w:hAnsi="Arial" w:cs="Calibri"/>
          <w:b/>
          <w:color w:val="000000"/>
          <w:sz w:val="22"/>
          <w:szCs w:val="22"/>
        </w:rPr>
        <w:t>Related School Policies</w:t>
      </w:r>
    </w:p>
    <w:p w:rsidRPr="00D2253E" w:rsidR="00566995" w:rsidP="00566995" w:rsidRDefault="00566995" w14:paraId="7B0207E3" w14:textId="77777777">
      <w:pPr>
        <w:pStyle w:val="NoSpacing"/>
        <w:numPr>
          <w:ilvl w:val="0"/>
          <w:numId w:val="16"/>
        </w:numPr>
        <w:rPr>
          <w:rFonts w:ascii="Arial" w:hAnsi="Arial" w:cs="Calibri"/>
          <w:color w:val="000000"/>
          <w:sz w:val="22"/>
          <w:szCs w:val="22"/>
        </w:rPr>
      </w:pPr>
      <w:r w:rsidRPr="00D2253E">
        <w:rPr>
          <w:rFonts w:ascii="Arial" w:hAnsi="Arial" w:cs="Calibri"/>
          <w:color w:val="000000"/>
          <w:sz w:val="22"/>
          <w:szCs w:val="22"/>
        </w:rPr>
        <w:t>Behaviour policy</w:t>
      </w:r>
    </w:p>
    <w:p w:rsidRPr="00D2253E" w:rsidR="00566995" w:rsidP="00566995" w:rsidRDefault="00566995" w14:paraId="17F5784B" w14:textId="77777777">
      <w:pPr>
        <w:pStyle w:val="NoSpacing"/>
        <w:numPr>
          <w:ilvl w:val="0"/>
          <w:numId w:val="16"/>
        </w:numPr>
        <w:rPr>
          <w:rFonts w:ascii="Arial" w:hAnsi="Arial" w:cs="Calibri"/>
          <w:color w:val="000000"/>
          <w:sz w:val="22"/>
          <w:szCs w:val="22"/>
        </w:rPr>
      </w:pPr>
      <w:r w:rsidRPr="00D2253E">
        <w:rPr>
          <w:rFonts w:ascii="Arial" w:hAnsi="Arial" w:cs="Calibri"/>
          <w:color w:val="000000"/>
          <w:sz w:val="22"/>
          <w:szCs w:val="22"/>
        </w:rPr>
        <w:t>Equalities policy</w:t>
      </w:r>
    </w:p>
    <w:p w:rsidRPr="00D2253E" w:rsidR="00566995" w:rsidP="0018476B" w:rsidRDefault="00566995" w14:paraId="3F148D38" w14:textId="77777777">
      <w:pPr>
        <w:pStyle w:val="NoSpacing"/>
        <w:numPr>
          <w:ilvl w:val="0"/>
          <w:numId w:val="16"/>
        </w:numPr>
        <w:rPr>
          <w:rFonts w:ascii="Arial" w:hAnsi="Arial" w:cstheme="minorHAnsi"/>
          <w:color w:val="000000"/>
          <w:sz w:val="22"/>
          <w:szCs w:val="22"/>
        </w:rPr>
      </w:pPr>
      <w:r w:rsidRPr="00D2253E">
        <w:rPr>
          <w:rFonts w:ascii="Arial" w:hAnsi="Arial" w:cs="Calibri"/>
          <w:color w:val="000000"/>
          <w:sz w:val="22"/>
          <w:szCs w:val="22"/>
        </w:rPr>
        <w:t>Anti-bullying policy</w:t>
      </w:r>
    </w:p>
    <w:p w:rsidRPr="00D2253E" w:rsidR="008354D0" w:rsidP="0018476B" w:rsidRDefault="008354D0" w14:paraId="127A6B1F" w14:textId="77777777">
      <w:pPr>
        <w:pStyle w:val="NoSpacing"/>
        <w:rPr>
          <w:rFonts w:ascii="Arial" w:hAnsi="Arial" w:cstheme="minorHAnsi"/>
          <w:color w:val="000000"/>
          <w:sz w:val="22"/>
          <w:szCs w:val="22"/>
        </w:rPr>
      </w:pPr>
    </w:p>
    <w:p w:rsidRPr="00D2253E" w:rsidR="00F07C42" w:rsidP="00F07C42" w:rsidRDefault="00F07C42" w14:paraId="7D6C4C90" w14:textId="77777777">
      <w:pPr>
        <w:pStyle w:val="NoSpacing"/>
        <w:rPr>
          <w:rFonts w:ascii="Arial" w:hAnsi="Arial" w:cstheme="minorHAnsi"/>
          <w:b/>
          <w:color w:val="000000"/>
          <w:sz w:val="22"/>
          <w:szCs w:val="22"/>
        </w:rPr>
      </w:pPr>
      <w:r w:rsidRPr="00D2253E">
        <w:rPr>
          <w:rFonts w:ascii="Arial" w:hAnsi="Arial" w:cstheme="minorHAnsi"/>
          <w:b/>
          <w:color w:val="000000"/>
          <w:sz w:val="22"/>
          <w:szCs w:val="22"/>
        </w:rPr>
        <w:t xml:space="preserve">Types of </w:t>
      </w:r>
      <w:r w:rsidRPr="00D2253E" w:rsidR="00D527F3">
        <w:rPr>
          <w:rFonts w:ascii="Arial" w:hAnsi="Arial" w:cstheme="minorHAnsi"/>
          <w:b/>
          <w:color w:val="000000"/>
          <w:sz w:val="22"/>
          <w:szCs w:val="22"/>
        </w:rPr>
        <w:t>Suspension/</w:t>
      </w:r>
      <w:r w:rsidRPr="00D2253E">
        <w:rPr>
          <w:rFonts w:ascii="Arial" w:hAnsi="Arial" w:cstheme="minorHAnsi"/>
          <w:b/>
          <w:color w:val="000000"/>
          <w:sz w:val="22"/>
          <w:szCs w:val="22"/>
        </w:rPr>
        <w:t>Exclusion</w:t>
      </w:r>
    </w:p>
    <w:p w:rsidRPr="00D2253E" w:rsidR="00F07C42" w:rsidP="00F07C42" w:rsidRDefault="00F07C42" w14:paraId="3EC23B61" w14:textId="77777777">
      <w:pPr>
        <w:pStyle w:val="NoSpacing"/>
        <w:rPr>
          <w:rFonts w:ascii="Arial" w:hAnsi="Arial" w:cstheme="minorHAnsi"/>
          <w:b/>
          <w:color w:val="000000"/>
          <w:sz w:val="22"/>
          <w:szCs w:val="22"/>
        </w:rPr>
      </w:pPr>
    </w:p>
    <w:p w:rsidRPr="00D2253E" w:rsidR="00F07C42" w:rsidP="00F07C42" w:rsidRDefault="00F07C42" w14:paraId="3C6CD6E0" w14:textId="77777777">
      <w:pPr>
        <w:pStyle w:val="NoSpacing"/>
        <w:numPr>
          <w:ilvl w:val="0"/>
          <w:numId w:val="25"/>
        </w:numPr>
        <w:rPr>
          <w:rFonts w:ascii="Arial" w:hAnsi="Arial" w:cs="Calibri"/>
          <w:b/>
          <w:color w:val="000000"/>
          <w:sz w:val="22"/>
          <w:szCs w:val="22"/>
        </w:rPr>
      </w:pPr>
      <w:r w:rsidRPr="00D2253E">
        <w:rPr>
          <w:rFonts w:ascii="Arial" w:hAnsi="Arial" w:cs="Calibri"/>
          <w:b/>
          <w:color w:val="000000"/>
          <w:sz w:val="22"/>
          <w:szCs w:val="22"/>
        </w:rPr>
        <w:t xml:space="preserve">Fixed-Term </w:t>
      </w:r>
      <w:r w:rsidRPr="00D2253E" w:rsidR="00154567">
        <w:rPr>
          <w:rFonts w:ascii="Arial" w:hAnsi="Arial" w:cs="Calibri"/>
          <w:b/>
          <w:color w:val="000000"/>
          <w:sz w:val="22"/>
          <w:szCs w:val="22"/>
        </w:rPr>
        <w:t>Suspensions (FTS</w:t>
      </w:r>
      <w:r w:rsidRPr="00D2253E">
        <w:rPr>
          <w:rFonts w:ascii="Arial" w:hAnsi="Arial" w:cs="Calibri"/>
          <w:b/>
          <w:color w:val="000000"/>
          <w:sz w:val="22"/>
          <w:szCs w:val="22"/>
        </w:rPr>
        <w:t xml:space="preserve">) </w:t>
      </w:r>
      <w:r w:rsidRPr="00D2253E">
        <w:rPr>
          <w:rFonts w:ascii="Arial" w:hAnsi="Arial" w:cs="Calibri"/>
          <w:color w:val="000000"/>
          <w:sz w:val="22"/>
          <w:szCs w:val="22"/>
        </w:rPr>
        <w:t xml:space="preserve">will be for a fixed number of school days. An individual fixed period </w:t>
      </w:r>
      <w:r w:rsidRPr="00D2253E" w:rsidR="00154567">
        <w:rPr>
          <w:rFonts w:ascii="Arial" w:hAnsi="Arial" w:cs="Calibri"/>
          <w:color w:val="000000"/>
          <w:sz w:val="22"/>
          <w:szCs w:val="22"/>
        </w:rPr>
        <w:t>suspension</w:t>
      </w:r>
      <w:r w:rsidRPr="00D2253E">
        <w:rPr>
          <w:rFonts w:ascii="Arial" w:hAnsi="Arial" w:cs="Calibri"/>
          <w:color w:val="000000"/>
          <w:sz w:val="22"/>
          <w:szCs w:val="22"/>
        </w:rPr>
        <w:t xml:space="preserve"> should be for the shortest time necessary, bearing in mind that </w:t>
      </w:r>
      <w:r w:rsidRPr="00D2253E" w:rsidR="00154567">
        <w:rPr>
          <w:rFonts w:ascii="Arial" w:hAnsi="Arial" w:cs="Calibri"/>
          <w:color w:val="000000"/>
          <w:sz w:val="22"/>
          <w:szCs w:val="22"/>
        </w:rPr>
        <w:t>suspensions</w:t>
      </w:r>
      <w:r w:rsidRPr="00D2253E">
        <w:rPr>
          <w:rFonts w:ascii="Arial" w:hAnsi="Arial" w:cs="Calibri"/>
          <w:color w:val="000000"/>
          <w:sz w:val="22"/>
          <w:szCs w:val="22"/>
        </w:rPr>
        <w:t xml:space="preserve"> of more than a day or two make it more difficult for the pupil to reintegrate back into the school afterwards. They must not exceed 45 school days in an academic year </w:t>
      </w:r>
      <w:r w:rsidRPr="00D2253E" w:rsidR="00154567">
        <w:rPr>
          <w:rFonts w:ascii="Arial" w:hAnsi="Arial" w:cs="Calibri"/>
          <w:color w:val="000000"/>
          <w:sz w:val="22"/>
          <w:szCs w:val="22"/>
        </w:rPr>
        <w:t>as either a single suspension or a</w:t>
      </w:r>
      <w:r w:rsidRPr="00D2253E">
        <w:rPr>
          <w:rFonts w:ascii="Arial" w:hAnsi="Arial" w:cs="Calibri"/>
          <w:color w:val="000000"/>
          <w:sz w:val="22"/>
          <w:szCs w:val="22"/>
        </w:rPr>
        <w:t xml:space="preserve"> number of shorter </w:t>
      </w:r>
      <w:r w:rsidRPr="00D2253E" w:rsidR="00154567">
        <w:rPr>
          <w:rFonts w:ascii="Arial" w:hAnsi="Arial" w:cs="Calibri"/>
          <w:color w:val="000000"/>
          <w:sz w:val="22"/>
          <w:szCs w:val="22"/>
        </w:rPr>
        <w:t>suspensions</w:t>
      </w:r>
      <w:r w:rsidRPr="00D2253E">
        <w:rPr>
          <w:rFonts w:ascii="Arial" w:hAnsi="Arial" w:cs="Calibri"/>
          <w:color w:val="000000"/>
          <w:sz w:val="22"/>
          <w:szCs w:val="22"/>
        </w:rPr>
        <w:t xml:space="preserve"> added together. </w:t>
      </w:r>
    </w:p>
    <w:p w:rsidRPr="00D2253E" w:rsidR="00F07C42" w:rsidP="00F07C42" w:rsidRDefault="00F07C42" w14:paraId="367C12A9" w14:textId="77777777">
      <w:pPr>
        <w:pStyle w:val="NoSpacing"/>
        <w:ind w:left="720"/>
        <w:rPr>
          <w:rFonts w:ascii="Arial" w:hAnsi="Arial" w:cs="Calibri"/>
          <w:b/>
          <w:color w:val="000000"/>
          <w:sz w:val="22"/>
          <w:szCs w:val="22"/>
        </w:rPr>
      </w:pPr>
    </w:p>
    <w:p w:rsidRPr="00D2253E" w:rsidR="00F07C42" w:rsidP="00F07C42" w:rsidRDefault="00F07C42" w14:paraId="50E4BB94" w14:textId="77777777">
      <w:pPr>
        <w:pStyle w:val="NoSpacing"/>
        <w:ind w:left="720"/>
        <w:rPr>
          <w:rFonts w:ascii="Arial" w:hAnsi="Arial" w:cs="Calibri"/>
          <w:color w:val="000000"/>
          <w:sz w:val="22"/>
          <w:szCs w:val="22"/>
        </w:rPr>
      </w:pPr>
      <w:r w:rsidRPr="00D2253E">
        <w:rPr>
          <w:rFonts w:ascii="Arial" w:hAnsi="Arial" w:cs="Calibri"/>
          <w:color w:val="000000"/>
          <w:sz w:val="22"/>
          <w:szCs w:val="22"/>
        </w:rPr>
        <w:t>If a pupil receives</w:t>
      </w:r>
      <w:r w:rsidRPr="00D2253E" w:rsidR="00C65C04">
        <w:rPr>
          <w:rFonts w:ascii="Arial" w:hAnsi="Arial" w:cs="Calibri"/>
          <w:color w:val="000000"/>
          <w:sz w:val="22"/>
          <w:szCs w:val="22"/>
        </w:rPr>
        <w:t xml:space="preserve"> more than</w:t>
      </w:r>
      <w:r w:rsidRPr="00D2253E">
        <w:rPr>
          <w:rFonts w:ascii="Arial" w:hAnsi="Arial" w:cs="Calibri"/>
          <w:color w:val="000000"/>
          <w:sz w:val="22"/>
          <w:szCs w:val="22"/>
        </w:rPr>
        <w:t xml:space="preserve"> </w:t>
      </w:r>
      <w:proofErr w:type="gramStart"/>
      <w:r w:rsidRPr="00D2253E">
        <w:rPr>
          <w:rFonts w:ascii="Arial" w:hAnsi="Arial" w:cs="Calibri"/>
          <w:color w:val="000000"/>
          <w:sz w:val="22"/>
          <w:szCs w:val="22"/>
        </w:rPr>
        <w:t>15  days</w:t>
      </w:r>
      <w:proofErr w:type="gramEnd"/>
      <w:r w:rsidRPr="00D2253E">
        <w:rPr>
          <w:rFonts w:ascii="Arial" w:hAnsi="Arial" w:cs="Calibri"/>
          <w:color w:val="000000"/>
          <w:sz w:val="22"/>
          <w:szCs w:val="22"/>
        </w:rPr>
        <w:t xml:space="preserve"> of fixed-term </w:t>
      </w:r>
      <w:r w:rsidRPr="00D2253E" w:rsidR="00154567">
        <w:rPr>
          <w:rFonts w:ascii="Arial" w:hAnsi="Arial" w:cs="Calibri"/>
          <w:color w:val="000000"/>
          <w:sz w:val="22"/>
          <w:szCs w:val="22"/>
        </w:rPr>
        <w:t>suspension</w:t>
      </w:r>
      <w:r w:rsidRPr="00D2253E">
        <w:rPr>
          <w:rFonts w:ascii="Arial" w:hAnsi="Arial" w:cs="Calibri"/>
          <w:color w:val="000000"/>
          <w:sz w:val="22"/>
          <w:szCs w:val="22"/>
        </w:rPr>
        <w:t xml:space="preserve"> in a term, governors must meet to review the </w:t>
      </w:r>
      <w:r w:rsidRPr="00D2253E" w:rsidR="00154567">
        <w:rPr>
          <w:rFonts w:ascii="Arial" w:hAnsi="Arial" w:cs="Calibri"/>
          <w:color w:val="000000"/>
          <w:sz w:val="22"/>
          <w:szCs w:val="22"/>
        </w:rPr>
        <w:t>suspension</w:t>
      </w:r>
      <w:r w:rsidRPr="00D2253E">
        <w:rPr>
          <w:rFonts w:ascii="Arial" w:hAnsi="Arial" w:cs="Calibri"/>
          <w:color w:val="000000"/>
          <w:sz w:val="22"/>
          <w:szCs w:val="22"/>
        </w:rPr>
        <w:t xml:space="preserve">. A school can </w:t>
      </w:r>
      <w:r w:rsidRPr="00D2253E" w:rsidR="00154567">
        <w:rPr>
          <w:rFonts w:ascii="Arial" w:hAnsi="Arial" w:cs="Calibri"/>
          <w:color w:val="000000"/>
          <w:sz w:val="22"/>
          <w:szCs w:val="22"/>
        </w:rPr>
        <w:t>suspend</w:t>
      </w:r>
      <w:r w:rsidRPr="00D2253E">
        <w:rPr>
          <w:rFonts w:ascii="Arial" w:hAnsi="Arial" w:cs="Calibri"/>
          <w:color w:val="000000"/>
          <w:sz w:val="22"/>
          <w:szCs w:val="22"/>
        </w:rPr>
        <w:t xml:space="preserve"> a pupil for lunchtimes but the school should make efforts to resolve any difficulties before using </w:t>
      </w:r>
      <w:proofErr w:type="gramStart"/>
      <w:r w:rsidRPr="00D2253E">
        <w:rPr>
          <w:rFonts w:ascii="Arial" w:hAnsi="Arial" w:cs="Calibri"/>
          <w:color w:val="000000"/>
          <w:sz w:val="22"/>
          <w:szCs w:val="22"/>
        </w:rPr>
        <w:t>an</w:t>
      </w:r>
      <w:proofErr w:type="gramEnd"/>
      <w:r w:rsidRPr="00D2253E">
        <w:rPr>
          <w:rFonts w:ascii="Arial" w:hAnsi="Arial" w:cs="Calibri"/>
          <w:color w:val="000000"/>
          <w:sz w:val="22"/>
          <w:szCs w:val="22"/>
        </w:rPr>
        <w:t xml:space="preserve"> </w:t>
      </w:r>
      <w:r w:rsidRPr="00D2253E" w:rsidR="00154567">
        <w:rPr>
          <w:rFonts w:ascii="Arial" w:hAnsi="Arial" w:cs="Calibri"/>
          <w:color w:val="000000"/>
          <w:sz w:val="22"/>
          <w:szCs w:val="22"/>
        </w:rPr>
        <w:t>suspension</w:t>
      </w:r>
      <w:r w:rsidRPr="00D2253E">
        <w:rPr>
          <w:rFonts w:ascii="Arial" w:hAnsi="Arial" w:cs="Calibri"/>
          <w:color w:val="000000"/>
          <w:sz w:val="22"/>
          <w:szCs w:val="22"/>
        </w:rPr>
        <w:t xml:space="preserve">. In exceptional cases, a </w:t>
      </w:r>
      <w:r w:rsidRPr="00D2253E" w:rsidR="008354D0">
        <w:rPr>
          <w:rFonts w:ascii="Arial" w:hAnsi="Arial" w:cs="Calibri"/>
          <w:color w:val="000000"/>
          <w:sz w:val="22"/>
          <w:szCs w:val="22"/>
        </w:rPr>
        <w:t xml:space="preserve">further </w:t>
      </w:r>
      <w:r w:rsidRPr="00D2253E">
        <w:rPr>
          <w:rFonts w:ascii="Arial" w:hAnsi="Arial" w:cs="Calibri"/>
          <w:color w:val="000000"/>
          <w:sz w:val="22"/>
          <w:szCs w:val="22"/>
        </w:rPr>
        <w:t xml:space="preserve">fixed-term </w:t>
      </w:r>
      <w:r w:rsidRPr="00D2253E" w:rsidR="00154567">
        <w:rPr>
          <w:rFonts w:ascii="Arial" w:hAnsi="Arial" w:cs="Calibri"/>
          <w:color w:val="000000"/>
          <w:sz w:val="22"/>
          <w:szCs w:val="22"/>
        </w:rPr>
        <w:t>suspension</w:t>
      </w:r>
      <w:r w:rsidRPr="00D2253E">
        <w:rPr>
          <w:rFonts w:ascii="Arial" w:hAnsi="Arial" w:cs="Calibri"/>
          <w:color w:val="000000"/>
          <w:sz w:val="22"/>
          <w:szCs w:val="22"/>
        </w:rPr>
        <w:t xml:space="preserve"> or a permanent exclusion </w:t>
      </w:r>
      <w:r w:rsidRPr="00D2253E" w:rsidR="008354D0">
        <w:rPr>
          <w:rFonts w:ascii="Arial" w:hAnsi="Arial" w:cs="Calibri"/>
          <w:color w:val="000000"/>
          <w:sz w:val="22"/>
          <w:szCs w:val="22"/>
        </w:rPr>
        <w:t xml:space="preserve">can be </w:t>
      </w:r>
      <w:r w:rsidRPr="00D2253E">
        <w:rPr>
          <w:rFonts w:ascii="Arial" w:hAnsi="Arial" w:cs="Calibri"/>
          <w:color w:val="000000"/>
          <w:sz w:val="22"/>
          <w:szCs w:val="22"/>
        </w:rPr>
        <w:t xml:space="preserve">issued to follow the </w:t>
      </w:r>
      <w:r w:rsidRPr="00D2253E" w:rsidR="008354D0">
        <w:rPr>
          <w:rFonts w:ascii="Arial" w:hAnsi="Arial" w:cs="Calibri"/>
          <w:color w:val="000000"/>
          <w:sz w:val="22"/>
          <w:szCs w:val="22"/>
        </w:rPr>
        <w:t xml:space="preserve">initial </w:t>
      </w:r>
      <w:r w:rsidRPr="00D2253E" w:rsidR="00154567">
        <w:rPr>
          <w:rFonts w:ascii="Arial" w:hAnsi="Arial" w:cs="Calibri"/>
          <w:color w:val="000000"/>
          <w:sz w:val="22"/>
          <w:szCs w:val="22"/>
        </w:rPr>
        <w:t>FTS</w:t>
      </w:r>
      <w:r w:rsidRPr="00D2253E">
        <w:rPr>
          <w:rFonts w:ascii="Arial" w:hAnsi="Arial" w:cs="Calibri"/>
          <w:color w:val="000000"/>
          <w:sz w:val="22"/>
          <w:szCs w:val="22"/>
        </w:rPr>
        <w:t>. If this happens, the headteacher must write to the parent/carer to give reasons for the change.</w:t>
      </w:r>
    </w:p>
    <w:p w:rsidRPr="00D2253E" w:rsidR="008354D0" w:rsidP="00F07C42" w:rsidRDefault="008354D0" w14:paraId="71FD02F7" w14:textId="77777777">
      <w:pPr>
        <w:pStyle w:val="NoSpacing"/>
        <w:ind w:left="720"/>
        <w:rPr>
          <w:rFonts w:ascii="Arial" w:hAnsi="Arial" w:cs="Calibri"/>
          <w:b/>
          <w:color w:val="000000"/>
          <w:sz w:val="22"/>
          <w:szCs w:val="22"/>
        </w:rPr>
      </w:pPr>
    </w:p>
    <w:p w:rsidRPr="00D2253E" w:rsidR="008354D0" w:rsidP="003C6827" w:rsidRDefault="00F07C42" w14:paraId="1267B4A5" w14:textId="77777777">
      <w:pPr>
        <w:pStyle w:val="NoSpacing"/>
        <w:numPr>
          <w:ilvl w:val="0"/>
          <w:numId w:val="25"/>
        </w:numPr>
        <w:rPr>
          <w:rFonts w:ascii="Arial" w:hAnsi="Arial" w:cs="Calibri"/>
          <w:b/>
          <w:color w:val="000000"/>
          <w:sz w:val="22"/>
          <w:szCs w:val="22"/>
        </w:rPr>
      </w:pPr>
      <w:r w:rsidRPr="00D2253E">
        <w:rPr>
          <w:rFonts w:ascii="Arial" w:hAnsi="Arial" w:cs="Calibri"/>
          <w:b/>
          <w:color w:val="000000"/>
          <w:sz w:val="22"/>
          <w:szCs w:val="22"/>
        </w:rPr>
        <w:t>Permanent Exclusions (PEX)</w:t>
      </w:r>
      <w:r w:rsidRPr="00D2253E" w:rsidR="008354D0">
        <w:rPr>
          <w:rFonts w:ascii="Arial" w:hAnsi="Arial" w:cs="Calibri"/>
          <w:b/>
          <w:color w:val="000000"/>
          <w:sz w:val="22"/>
          <w:szCs w:val="22"/>
        </w:rPr>
        <w:t xml:space="preserve"> </w:t>
      </w:r>
      <w:r w:rsidRPr="00D2253E" w:rsidR="008354D0">
        <w:rPr>
          <w:rFonts w:ascii="Arial" w:hAnsi="Arial" w:cs="Calibri"/>
          <w:color w:val="000000"/>
          <w:sz w:val="22"/>
          <w:szCs w:val="22"/>
        </w:rPr>
        <w:t xml:space="preserve">are issued when </w:t>
      </w:r>
      <w:r w:rsidRPr="00D2253E">
        <w:rPr>
          <w:rFonts w:ascii="Arial" w:hAnsi="Arial" w:cs="Calibri"/>
          <w:color w:val="000000"/>
          <w:sz w:val="22"/>
          <w:szCs w:val="22"/>
        </w:rPr>
        <w:t xml:space="preserve">the headteacher believes </w:t>
      </w:r>
      <w:r w:rsidRPr="00D2253E" w:rsidR="00751D25">
        <w:rPr>
          <w:rFonts w:ascii="Arial" w:hAnsi="Arial" w:cs="Calibri"/>
          <w:color w:val="000000"/>
          <w:sz w:val="22"/>
          <w:szCs w:val="22"/>
        </w:rPr>
        <w:t>a pupil</w:t>
      </w:r>
      <w:r w:rsidRPr="00D2253E">
        <w:rPr>
          <w:rFonts w:ascii="Arial" w:hAnsi="Arial" w:cs="Calibri"/>
          <w:color w:val="000000"/>
          <w:sz w:val="22"/>
          <w:szCs w:val="22"/>
        </w:rPr>
        <w:t xml:space="preserve"> should never return to the school because they have seriously or persistently breached the school's behaviour policy and that allowing them to remain in school would seriously harm their education or welfare (or that of others in the school). </w:t>
      </w:r>
    </w:p>
    <w:p w:rsidRPr="00D2253E" w:rsidR="008354D0" w:rsidP="008354D0" w:rsidRDefault="008354D0" w14:paraId="2F89DB9C" w14:textId="77777777">
      <w:pPr>
        <w:pStyle w:val="NoSpacing"/>
        <w:ind w:left="720"/>
        <w:rPr>
          <w:rFonts w:ascii="Arial" w:hAnsi="Arial" w:cs="Calibri"/>
          <w:b/>
          <w:color w:val="000000"/>
          <w:sz w:val="22"/>
          <w:szCs w:val="22"/>
        </w:rPr>
      </w:pPr>
    </w:p>
    <w:p w:rsidRPr="00D2253E" w:rsidR="00F07C42" w:rsidP="008354D0" w:rsidRDefault="00F07C42" w14:paraId="56BAB5F4" w14:textId="77777777">
      <w:pPr>
        <w:pStyle w:val="NoSpacing"/>
        <w:ind w:left="720"/>
        <w:rPr>
          <w:rFonts w:ascii="Arial" w:hAnsi="Arial" w:cs="Calibri"/>
          <w:b/>
          <w:color w:val="000000"/>
          <w:sz w:val="22"/>
          <w:szCs w:val="22"/>
        </w:rPr>
      </w:pPr>
      <w:r w:rsidRPr="00D2253E">
        <w:rPr>
          <w:rFonts w:ascii="Arial" w:hAnsi="Arial" w:cs="Calibri"/>
          <w:color w:val="000000"/>
          <w:sz w:val="22"/>
          <w:szCs w:val="22"/>
        </w:rPr>
        <w:t xml:space="preserve">This type of exclusion must be reviewed at a meeting by a panel of governors. </w:t>
      </w:r>
      <w:r w:rsidRPr="00D2253E" w:rsidR="008354D0">
        <w:rPr>
          <w:rFonts w:ascii="Arial" w:hAnsi="Arial" w:cs="Calibri"/>
          <w:color w:val="000000"/>
          <w:sz w:val="22"/>
          <w:szCs w:val="22"/>
        </w:rPr>
        <w:t xml:space="preserve">The pupil and parent/carer will </w:t>
      </w:r>
      <w:r w:rsidRPr="00D2253E">
        <w:rPr>
          <w:rFonts w:ascii="Arial" w:hAnsi="Arial" w:cs="Calibri"/>
          <w:color w:val="000000"/>
          <w:sz w:val="22"/>
          <w:szCs w:val="22"/>
        </w:rPr>
        <w:t xml:space="preserve">have the opportunity to </w:t>
      </w:r>
      <w:r w:rsidRPr="00D2253E" w:rsidR="008354D0">
        <w:rPr>
          <w:rFonts w:ascii="Arial" w:hAnsi="Arial" w:cs="Calibri"/>
          <w:color w:val="000000"/>
          <w:sz w:val="22"/>
          <w:szCs w:val="22"/>
        </w:rPr>
        <w:t xml:space="preserve">put their case </w:t>
      </w:r>
      <w:r w:rsidRPr="00D2253E">
        <w:rPr>
          <w:rFonts w:ascii="Arial" w:hAnsi="Arial" w:cs="Calibri"/>
          <w:color w:val="000000"/>
          <w:sz w:val="22"/>
          <w:szCs w:val="22"/>
        </w:rPr>
        <w:t xml:space="preserve">at the meeting, can be represented </w:t>
      </w:r>
      <w:r w:rsidRPr="00D2253E" w:rsidR="008354D0">
        <w:rPr>
          <w:rFonts w:ascii="Arial" w:hAnsi="Arial" w:cs="Calibri"/>
          <w:color w:val="000000"/>
          <w:sz w:val="22"/>
          <w:szCs w:val="22"/>
        </w:rPr>
        <w:t>by someone who can speak on their</w:t>
      </w:r>
      <w:r w:rsidRPr="00D2253E">
        <w:rPr>
          <w:rFonts w:ascii="Arial" w:hAnsi="Arial" w:cs="Calibri"/>
          <w:color w:val="000000"/>
          <w:sz w:val="22"/>
          <w:szCs w:val="22"/>
        </w:rPr>
        <w:t xml:space="preserve"> behalf and can </w:t>
      </w:r>
      <w:r w:rsidRPr="00D2253E" w:rsidR="008354D0">
        <w:rPr>
          <w:rFonts w:ascii="Arial" w:hAnsi="Arial" w:cs="Calibri"/>
          <w:color w:val="000000"/>
          <w:sz w:val="22"/>
          <w:szCs w:val="22"/>
        </w:rPr>
        <w:t>be supported by a friend, if they</w:t>
      </w:r>
      <w:r w:rsidRPr="00D2253E">
        <w:rPr>
          <w:rFonts w:ascii="Arial" w:hAnsi="Arial" w:cs="Calibri"/>
          <w:color w:val="000000"/>
          <w:sz w:val="22"/>
          <w:szCs w:val="22"/>
        </w:rPr>
        <w:t xml:space="preserve"> wish. If governors agree with the Headteacher’s decision t</w:t>
      </w:r>
      <w:r w:rsidRPr="00D2253E" w:rsidR="008354D0">
        <w:rPr>
          <w:rFonts w:ascii="Arial" w:hAnsi="Arial" w:cs="Calibri"/>
          <w:color w:val="000000"/>
          <w:sz w:val="22"/>
          <w:szCs w:val="22"/>
        </w:rPr>
        <w:t>o permanently exclude the pupil, pupil and parent/carer</w:t>
      </w:r>
      <w:r w:rsidRPr="00D2253E">
        <w:rPr>
          <w:rFonts w:ascii="Arial" w:hAnsi="Arial" w:cs="Calibri"/>
          <w:color w:val="000000"/>
          <w:sz w:val="22"/>
          <w:szCs w:val="22"/>
        </w:rPr>
        <w:t xml:space="preserve"> have a legal right to a further opportunity to challenge this decision via an Independent Review.</w:t>
      </w:r>
    </w:p>
    <w:p w:rsidRPr="00D2253E" w:rsidR="008354D0" w:rsidP="0018476B" w:rsidRDefault="008354D0" w14:paraId="53E33A04" w14:textId="77777777">
      <w:pPr>
        <w:pStyle w:val="NoSpacing"/>
        <w:rPr>
          <w:rFonts w:ascii="Arial" w:hAnsi="Arial" w:cstheme="minorHAnsi"/>
          <w:color w:val="000000"/>
          <w:sz w:val="22"/>
          <w:szCs w:val="22"/>
        </w:rPr>
      </w:pPr>
    </w:p>
    <w:p w:rsidRPr="00D2253E" w:rsidR="00402DE3" w:rsidP="0018476B" w:rsidRDefault="00154567" w14:paraId="4F358644" w14:textId="77777777">
      <w:pPr>
        <w:pStyle w:val="NoSpacing"/>
        <w:rPr>
          <w:rFonts w:ascii="Arial" w:hAnsi="Arial" w:cstheme="minorHAnsi"/>
          <w:b/>
          <w:color w:val="000000"/>
          <w:sz w:val="22"/>
          <w:szCs w:val="22"/>
        </w:rPr>
      </w:pPr>
      <w:r w:rsidRPr="00D2253E">
        <w:rPr>
          <w:rFonts w:ascii="Arial" w:hAnsi="Arial" w:cstheme="minorHAnsi"/>
          <w:b/>
          <w:color w:val="000000"/>
          <w:sz w:val="22"/>
          <w:szCs w:val="22"/>
        </w:rPr>
        <w:t>Suspension/</w:t>
      </w:r>
      <w:r w:rsidRPr="00D2253E" w:rsidR="00402DE3">
        <w:rPr>
          <w:rFonts w:ascii="Arial" w:hAnsi="Arial" w:cstheme="minorHAnsi"/>
          <w:b/>
          <w:color w:val="000000"/>
          <w:sz w:val="22"/>
          <w:szCs w:val="22"/>
        </w:rPr>
        <w:t>Exclusion as a Last Resort</w:t>
      </w:r>
    </w:p>
    <w:p w:rsidRPr="00D2253E" w:rsidR="00402DE3" w:rsidP="0018476B" w:rsidRDefault="00402DE3" w14:paraId="536CBE3C" w14:textId="77777777">
      <w:pPr>
        <w:pStyle w:val="NoSpacing"/>
        <w:rPr>
          <w:rFonts w:ascii="Arial" w:hAnsi="Arial" w:cs="Calibri"/>
          <w:color w:val="000000"/>
          <w:sz w:val="22"/>
          <w:szCs w:val="22"/>
        </w:rPr>
      </w:pPr>
      <w:r w:rsidRPr="00D2253E">
        <w:rPr>
          <w:rFonts w:ascii="Arial" w:hAnsi="Arial" w:cs="Calibri"/>
          <w:color w:val="000000"/>
          <w:sz w:val="22"/>
          <w:szCs w:val="22"/>
        </w:rPr>
        <w:t xml:space="preserve">A pupil will be </w:t>
      </w:r>
      <w:r w:rsidRPr="00D2253E" w:rsidR="00154567">
        <w:rPr>
          <w:rFonts w:ascii="Arial" w:hAnsi="Arial" w:cs="Calibri"/>
          <w:color w:val="000000"/>
          <w:sz w:val="22"/>
          <w:szCs w:val="22"/>
        </w:rPr>
        <w:t>suspended/</w:t>
      </w:r>
      <w:r w:rsidRPr="00D2253E">
        <w:rPr>
          <w:rFonts w:ascii="Arial" w:hAnsi="Arial" w:cs="Calibri"/>
          <w:color w:val="000000"/>
          <w:sz w:val="22"/>
          <w:szCs w:val="22"/>
        </w:rPr>
        <w:t xml:space="preserve">excluded from school only as a last resort and as a result of serious and/or persistent breaches of </w:t>
      </w:r>
      <w:r w:rsidRPr="00D2253E" w:rsidR="009762ED">
        <w:rPr>
          <w:rFonts w:ascii="Arial" w:hAnsi="Arial" w:cs="Calibri"/>
          <w:color w:val="000000"/>
          <w:sz w:val="22"/>
          <w:szCs w:val="22"/>
        </w:rPr>
        <w:t>the school</w:t>
      </w:r>
      <w:r w:rsidRPr="00D2253E">
        <w:rPr>
          <w:rFonts w:ascii="Arial" w:hAnsi="Arial" w:cs="Calibri"/>
          <w:color w:val="000000"/>
          <w:sz w:val="22"/>
          <w:szCs w:val="22"/>
        </w:rPr>
        <w:t xml:space="preserve"> behaviour policy</w:t>
      </w:r>
      <w:r w:rsidRPr="00D2253E" w:rsidR="009762ED">
        <w:rPr>
          <w:rFonts w:ascii="Arial" w:hAnsi="Arial" w:cs="Calibri"/>
          <w:color w:val="000000"/>
          <w:sz w:val="22"/>
          <w:szCs w:val="22"/>
        </w:rPr>
        <w:t xml:space="preserve"> </w:t>
      </w:r>
      <w:r w:rsidRPr="00D2253E" w:rsidR="009762ED">
        <w:rPr>
          <w:rFonts w:ascii="Arial" w:hAnsi="Arial" w:cs="Calibri"/>
          <w:color w:val="000000"/>
          <w:sz w:val="22"/>
          <w:szCs w:val="22"/>
          <w:u w:val="single"/>
        </w:rPr>
        <w:t>and</w:t>
      </w:r>
      <w:r w:rsidRPr="00D2253E" w:rsidR="009762ED">
        <w:rPr>
          <w:rFonts w:ascii="Arial" w:hAnsi="Arial" w:cs="Calibri"/>
          <w:color w:val="000000"/>
          <w:sz w:val="22"/>
          <w:szCs w:val="22"/>
        </w:rPr>
        <w:t xml:space="preserve"> </w:t>
      </w:r>
      <w:proofErr w:type="gramStart"/>
      <w:r w:rsidRPr="00D2253E" w:rsidR="009762ED">
        <w:rPr>
          <w:rFonts w:ascii="Arial" w:hAnsi="Arial" w:cs="Calibri"/>
          <w:color w:val="000000"/>
          <w:sz w:val="22"/>
          <w:szCs w:val="22"/>
        </w:rPr>
        <w:t>where</w:t>
      </w:r>
      <w:proofErr w:type="gramEnd"/>
      <w:r w:rsidRPr="00D2253E" w:rsidR="009762ED">
        <w:rPr>
          <w:rFonts w:ascii="Arial" w:hAnsi="Arial" w:cs="Calibri"/>
          <w:color w:val="000000"/>
          <w:sz w:val="22"/>
          <w:szCs w:val="22"/>
        </w:rPr>
        <w:t xml:space="preserve"> allowing them</w:t>
      </w:r>
      <w:r w:rsidRPr="00D2253E">
        <w:rPr>
          <w:rFonts w:ascii="Arial" w:hAnsi="Arial" w:cs="Calibri"/>
          <w:color w:val="000000"/>
          <w:sz w:val="22"/>
          <w:szCs w:val="22"/>
        </w:rPr>
        <w:t xml:space="preserve"> to remain in school would be </w:t>
      </w:r>
      <w:r w:rsidRPr="00D2253E" w:rsidR="009762ED">
        <w:rPr>
          <w:rFonts w:ascii="Arial" w:hAnsi="Arial" w:cs="Calibri"/>
          <w:color w:val="000000"/>
          <w:sz w:val="22"/>
          <w:szCs w:val="22"/>
        </w:rPr>
        <w:t>of serious detriment</w:t>
      </w:r>
      <w:r w:rsidRPr="00D2253E">
        <w:rPr>
          <w:rFonts w:ascii="Arial" w:hAnsi="Arial" w:cs="Calibri"/>
          <w:color w:val="000000"/>
          <w:sz w:val="22"/>
          <w:szCs w:val="22"/>
        </w:rPr>
        <w:t xml:space="preserve"> to the e</w:t>
      </w:r>
      <w:r w:rsidRPr="00D2253E" w:rsidR="009762ED">
        <w:rPr>
          <w:rFonts w:ascii="Arial" w:hAnsi="Arial" w:cs="Calibri"/>
          <w:color w:val="000000"/>
          <w:sz w:val="22"/>
          <w:szCs w:val="22"/>
        </w:rPr>
        <w:t>ducation or welfare of the pupil</w:t>
      </w:r>
      <w:r w:rsidRPr="00D2253E">
        <w:rPr>
          <w:rFonts w:ascii="Arial" w:hAnsi="Arial" w:cs="Calibri"/>
          <w:color w:val="000000"/>
          <w:sz w:val="22"/>
          <w:szCs w:val="22"/>
        </w:rPr>
        <w:t xml:space="preserve"> or others in school.</w:t>
      </w:r>
      <w:r w:rsidRPr="00D2253E" w:rsidR="009762ED">
        <w:rPr>
          <w:rFonts w:ascii="Arial" w:hAnsi="Arial" w:cs="Calibri"/>
          <w:color w:val="000000"/>
          <w:sz w:val="22"/>
          <w:szCs w:val="22"/>
        </w:rPr>
        <w:t xml:space="preserve"> </w:t>
      </w:r>
    </w:p>
    <w:p w:rsidRPr="00D2253E" w:rsidR="009762ED" w:rsidP="009762ED" w:rsidRDefault="009762ED" w14:paraId="0DCAF458" w14:textId="77777777">
      <w:pPr>
        <w:pStyle w:val="NoSpacing"/>
        <w:rPr>
          <w:rFonts w:ascii="Arial" w:hAnsi="Arial" w:cstheme="minorHAnsi"/>
          <w:color w:val="000000"/>
          <w:sz w:val="22"/>
          <w:szCs w:val="22"/>
        </w:rPr>
      </w:pPr>
      <w:r w:rsidRPr="00D2253E">
        <w:rPr>
          <w:rFonts w:ascii="Arial" w:hAnsi="Arial" w:cstheme="minorHAnsi"/>
          <w:color w:val="000000"/>
          <w:sz w:val="22"/>
          <w:szCs w:val="22"/>
        </w:rPr>
        <w:t> </w:t>
      </w:r>
      <w:r w:rsidRPr="00D2253E">
        <w:rPr>
          <w:rFonts w:ascii="Arial" w:hAnsi="Arial" w:cstheme="minorHAnsi"/>
          <w:color w:val="000000"/>
          <w:sz w:val="22"/>
          <w:szCs w:val="22"/>
        </w:rPr>
        <w:br/>
      </w:r>
      <w:r w:rsidRPr="00D2253E">
        <w:rPr>
          <w:rFonts w:ascii="Arial" w:hAnsi="Arial" w:cstheme="minorHAnsi"/>
          <w:color w:val="000000"/>
          <w:sz w:val="22"/>
          <w:szCs w:val="22"/>
        </w:rPr>
        <w:t xml:space="preserve">Other options should be investigated before resorting to </w:t>
      </w:r>
      <w:proofErr w:type="gramStart"/>
      <w:r w:rsidRPr="00D2253E">
        <w:rPr>
          <w:rFonts w:ascii="Arial" w:hAnsi="Arial" w:cstheme="minorHAnsi"/>
          <w:color w:val="000000"/>
          <w:sz w:val="22"/>
          <w:szCs w:val="22"/>
        </w:rPr>
        <w:t>an</w:t>
      </w:r>
      <w:proofErr w:type="gramEnd"/>
      <w:r w:rsidRPr="00D2253E">
        <w:rPr>
          <w:rFonts w:ascii="Arial" w:hAnsi="Arial" w:cstheme="minorHAnsi"/>
          <w:color w:val="000000"/>
          <w:sz w:val="22"/>
          <w:szCs w:val="22"/>
        </w:rPr>
        <w:t xml:space="preserve"> </w:t>
      </w:r>
      <w:r w:rsidRPr="00D2253E" w:rsidR="00154567">
        <w:rPr>
          <w:rFonts w:ascii="Arial" w:hAnsi="Arial" w:cstheme="minorHAnsi"/>
          <w:color w:val="000000"/>
          <w:sz w:val="22"/>
          <w:szCs w:val="22"/>
        </w:rPr>
        <w:t>suspension/</w:t>
      </w:r>
      <w:r w:rsidRPr="00D2253E">
        <w:rPr>
          <w:rFonts w:ascii="Arial" w:hAnsi="Arial" w:cstheme="minorHAnsi"/>
          <w:color w:val="000000"/>
          <w:sz w:val="22"/>
          <w:szCs w:val="22"/>
        </w:rPr>
        <w:t>exclusion. The NYCC </w:t>
      </w:r>
      <w:hyperlink w:history="1" r:id="rId8">
        <w:r w:rsidRPr="00D2253E">
          <w:rPr>
            <w:rStyle w:val="Hyperlink"/>
            <w:rFonts w:ascii="Arial" w:hAnsi="Arial" w:cstheme="minorHAnsi"/>
            <w:sz w:val="22"/>
            <w:szCs w:val="22"/>
          </w:rPr>
          <w:t xml:space="preserve">Ladder of Intervention </w:t>
        </w:r>
      </w:hyperlink>
      <w:r w:rsidRPr="00D2253E">
        <w:rPr>
          <w:rFonts w:ascii="Arial" w:hAnsi="Arial" w:cstheme="minorHAnsi"/>
          <w:color w:val="000000"/>
          <w:sz w:val="22"/>
          <w:szCs w:val="22"/>
        </w:rPr>
        <w:t xml:space="preserve">provides structured, step-by-step guidance for schools to support individual pupils who have social and emotional needs manifesting in challenging behaviour that </w:t>
      </w:r>
      <w:r w:rsidRPr="00D2253E" w:rsidR="00154567">
        <w:rPr>
          <w:rFonts w:ascii="Arial" w:hAnsi="Arial" w:cstheme="minorHAnsi"/>
          <w:color w:val="000000"/>
          <w:sz w:val="22"/>
          <w:szCs w:val="22"/>
        </w:rPr>
        <w:t>could lead to a suspension/</w:t>
      </w:r>
      <w:r w:rsidRPr="00D2253E">
        <w:rPr>
          <w:rFonts w:ascii="Arial" w:hAnsi="Arial" w:cstheme="minorHAnsi"/>
          <w:color w:val="000000"/>
          <w:sz w:val="22"/>
          <w:szCs w:val="22"/>
        </w:rPr>
        <w:t xml:space="preserve">exclusion. The </w:t>
      </w:r>
      <w:hyperlink w:history="1" r:id="rId9">
        <w:r w:rsidRPr="00D2253E">
          <w:rPr>
            <w:rStyle w:val="Hyperlink"/>
            <w:rFonts w:ascii="Arial" w:hAnsi="Arial" w:cstheme="minorHAnsi"/>
            <w:sz w:val="22"/>
            <w:szCs w:val="22"/>
          </w:rPr>
          <w:t>guidance</w:t>
        </w:r>
      </w:hyperlink>
      <w:r w:rsidRPr="00D2253E">
        <w:rPr>
          <w:rFonts w:ascii="Arial" w:hAnsi="Arial" w:cstheme="minorHAnsi"/>
          <w:color w:val="000000"/>
          <w:sz w:val="22"/>
          <w:szCs w:val="22"/>
        </w:rPr>
        <w:t xml:space="preserve"> details a graduated response to ensure early help is in place to support children and young people with social, emotional and mental health needs, including those that are at risk of </w:t>
      </w:r>
      <w:r w:rsidRPr="00D2253E" w:rsidR="00154567">
        <w:rPr>
          <w:rFonts w:ascii="Arial" w:hAnsi="Arial" w:cstheme="minorHAnsi"/>
          <w:color w:val="000000"/>
          <w:sz w:val="22"/>
          <w:szCs w:val="22"/>
        </w:rPr>
        <w:t>suspension/</w:t>
      </w:r>
      <w:r w:rsidRPr="00D2253E">
        <w:rPr>
          <w:rFonts w:ascii="Arial" w:hAnsi="Arial" w:cstheme="minorHAnsi"/>
          <w:color w:val="000000"/>
          <w:sz w:val="22"/>
          <w:szCs w:val="22"/>
        </w:rPr>
        <w:t xml:space="preserve">exclusion. </w:t>
      </w:r>
    </w:p>
    <w:p w:rsidRPr="00D2253E" w:rsidR="009762ED" w:rsidP="009762ED" w:rsidRDefault="009762ED" w14:paraId="3E0C80B4" w14:textId="77777777">
      <w:pPr>
        <w:pStyle w:val="NoSpacing"/>
        <w:rPr>
          <w:rFonts w:ascii="Arial" w:hAnsi="Arial" w:cstheme="minorHAnsi"/>
          <w:color w:val="000000"/>
          <w:sz w:val="22"/>
          <w:szCs w:val="22"/>
        </w:rPr>
      </w:pPr>
    </w:p>
    <w:p w:rsidRPr="00D2253E" w:rsidR="009762ED" w:rsidP="009762ED" w:rsidRDefault="009762ED" w14:paraId="00B23DBB" w14:textId="77777777">
      <w:pPr>
        <w:pStyle w:val="NoSpacing"/>
        <w:rPr>
          <w:rFonts w:ascii="Arial" w:hAnsi="Arial" w:cstheme="minorHAnsi"/>
          <w:color w:val="000000"/>
          <w:sz w:val="22"/>
          <w:szCs w:val="22"/>
        </w:rPr>
      </w:pPr>
      <w:r w:rsidRPr="00D2253E">
        <w:rPr>
          <w:rFonts w:ascii="Arial" w:hAnsi="Arial" w:cstheme="minorHAnsi"/>
          <w:color w:val="000000"/>
          <w:sz w:val="22"/>
          <w:szCs w:val="22"/>
        </w:rPr>
        <w:t xml:space="preserve">Before taking the decision to </w:t>
      </w:r>
      <w:r w:rsidRPr="00D2253E" w:rsidR="00154567">
        <w:rPr>
          <w:rFonts w:ascii="Arial" w:hAnsi="Arial" w:cstheme="minorHAnsi"/>
          <w:color w:val="000000"/>
          <w:sz w:val="22"/>
          <w:szCs w:val="22"/>
        </w:rPr>
        <w:t>suspend/</w:t>
      </w:r>
      <w:r w:rsidRPr="00D2253E">
        <w:rPr>
          <w:rFonts w:ascii="Arial" w:hAnsi="Arial" w:cstheme="minorHAnsi"/>
          <w:color w:val="000000"/>
          <w:sz w:val="22"/>
          <w:szCs w:val="22"/>
        </w:rPr>
        <w:t xml:space="preserve">exclude, the Headteacher </w:t>
      </w:r>
      <w:r w:rsidRPr="00D2253E" w:rsidR="009D5550">
        <w:rPr>
          <w:rFonts w:ascii="Arial" w:hAnsi="Arial" w:cstheme="minorHAnsi"/>
          <w:color w:val="000000"/>
          <w:sz w:val="22"/>
          <w:szCs w:val="22"/>
        </w:rPr>
        <w:t xml:space="preserve">should </w:t>
      </w:r>
      <w:r w:rsidRPr="00D2253E">
        <w:rPr>
          <w:rFonts w:ascii="Arial" w:hAnsi="Arial" w:cstheme="minorHAnsi"/>
          <w:color w:val="000000"/>
          <w:sz w:val="22"/>
          <w:szCs w:val="22"/>
        </w:rPr>
        <w:t>consider the following:</w:t>
      </w:r>
      <w:r w:rsidRPr="00D2253E">
        <w:rPr>
          <w:rFonts w:ascii="Arial" w:hAnsi="Arial" w:cstheme="minorHAnsi"/>
          <w:color w:val="000000"/>
          <w:sz w:val="22"/>
          <w:szCs w:val="22"/>
        </w:rPr>
        <w:br/>
      </w:r>
      <w:r w:rsidRPr="00D2253E">
        <w:rPr>
          <w:rFonts w:ascii="Arial" w:hAnsi="Arial" w:cstheme="minorHAnsi"/>
          <w:color w:val="000000"/>
          <w:sz w:val="22"/>
          <w:szCs w:val="22"/>
        </w:rPr>
        <w:t> </w:t>
      </w:r>
    </w:p>
    <w:p w:rsidRPr="00D2253E" w:rsidR="009762ED" w:rsidP="009762ED" w:rsidRDefault="009762ED" w14:paraId="50F6D539" w14:textId="77777777">
      <w:pPr>
        <w:pStyle w:val="NoSpacing"/>
        <w:numPr>
          <w:ilvl w:val="0"/>
          <w:numId w:val="20"/>
        </w:numPr>
        <w:rPr>
          <w:rFonts w:ascii="Arial" w:hAnsi="Arial" w:cstheme="minorHAnsi"/>
          <w:color w:val="000000"/>
          <w:sz w:val="22"/>
          <w:szCs w:val="22"/>
        </w:rPr>
      </w:pPr>
      <w:r w:rsidRPr="00D2253E">
        <w:rPr>
          <w:rFonts w:ascii="Arial" w:hAnsi="Arial" w:cstheme="minorHAnsi"/>
          <w:b/>
          <w:bCs/>
          <w:color w:val="000000"/>
          <w:sz w:val="22"/>
          <w:szCs w:val="22"/>
        </w:rPr>
        <w:t>What whole-school approaches and provision are in place to support this pupil?</w:t>
      </w:r>
    </w:p>
    <w:p w:rsidRPr="00D2253E" w:rsidR="009762ED" w:rsidP="009762ED" w:rsidRDefault="009762ED" w14:paraId="285EBE95" w14:textId="77777777">
      <w:pPr>
        <w:pStyle w:val="NoSpacing"/>
        <w:ind w:left="720"/>
        <w:rPr>
          <w:rFonts w:ascii="Arial" w:hAnsi="Arial" w:cstheme="minorHAnsi"/>
          <w:color w:val="000000"/>
          <w:sz w:val="22"/>
          <w:szCs w:val="22"/>
        </w:rPr>
      </w:pPr>
      <w:proofErr w:type="gramStart"/>
      <w:r w:rsidRPr="00D2253E">
        <w:rPr>
          <w:rFonts w:ascii="Arial" w:hAnsi="Arial" w:cstheme="minorHAnsi"/>
          <w:color w:val="000000"/>
          <w:sz w:val="22"/>
          <w:szCs w:val="22"/>
        </w:rPr>
        <w:t>e.g.</w:t>
      </w:r>
      <w:proofErr w:type="gramEnd"/>
      <w:r w:rsidRPr="00D2253E">
        <w:rPr>
          <w:rFonts w:ascii="Arial" w:hAnsi="Arial" w:cstheme="minorHAnsi"/>
          <w:color w:val="000000"/>
          <w:sz w:val="22"/>
          <w:szCs w:val="22"/>
        </w:rPr>
        <w:t xml:space="preserve"> whole school behaviour policy and inclusive practice to support behaviour for learning, quality first teaching, etc. </w:t>
      </w:r>
      <w:r w:rsidRPr="00D2253E">
        <w:rPr>
          <w:rFonts w:ascii="Arial" w:hAnsi="Arial" w:cstheme="minorHAnsi"/>
          <w:i/>
          <w:iCs/>
          <w:color w:val="000000"/>
          <w:sz w:val="22"/>
          <w:szCs w:val="22"/>
        </w:rPr>
        <w:t>Are school policies inclusive or do they discriminate against particular pupils with specific needs?</w:t>
      </w:r>
    </w:p>
    <w:p w:rsidRPr="00D2253E" w:rsidR="009762ED" w:rsidP="009762ED" w:rsidRDefault="009762ED" w14:paraId="55C21506" w14:textId="77777777">
      <w:pPr>
        <w:pStyle w:val="NoSpacing"/>
        <w:rPr>
          <w:rFonts w:ascii="Arial" w:hAnsi="Arial" w:cstheme="minorHAnsi"/>
          <w:color w:val="000000"/>
          <w:sz w:val="22"/>
          <w:szCs w:val="22"/>
        </w:rPr>
      </w:pPr>
      <w:r w:rsidRPr="00D2253E">
        <w:rPr>
          <w:rFonts w:ascii="Arial" w:hAnsi="Arial" w:cstheme="minorHAnsi"/>
          <w:b/>
          <w:bCs/>
          <w:i/>
          <w:iCs/>
          <w:color w:val="000000"/>
          <w:sz w:val="22"/>
          <w:szCs w:val="22"/>
        </w:rPr>
        <w:t> </w:t>
      </w:r>
    </w:p>
    <w:p w:rsidRPr="00D2253E" w:rsidR="009762ED" w:rsidP="009762ED" w:rsidRDefault="009762ED" w14:paraId="11AD582E" w14:textId="77777777">
      <w:pPr>
        <w:pStyle w:val="NoSpacing"/>
        <w:numPr>
          <w:ilvl w:val="0"/>
          <w:numId w:val="21"/>
        </w:numPr>
        <w:rPr>
          <w:rFonts w:ascii="Arial" w:hAnsi="Arial" w:cstheme="minorHAnsi"/>
          <w:color w:val="000000"/>
          <w:sz w:val="22"/>
          <w:szCs w:val="22"/>
        </w:rPr>
      </w:pPr>
      <w:r w:rsidRPr="00D2253E">
        <w:rPr>
          <w:rFonts w:ascii="Arial" w:hAnsi="Arial" w:cstheme="minorHAnsi"/>
          <w:b/>
          <w:bCs/>
          <w:color w:val="000000"/>
          <w:sz w:val="22"/>
          <w:szCs w:val="22"/>
        </w:rPr>
        <w:t>What measures or strategies has the school put in place to support this specific pupil?</w:t>
      </w:r>
    </w:p>
    <w:p w:rsidRPr="00D2253E" w:rsidR="009762ED" w:rsidP="009762ED" w:rsidRDefault="009762ED" w14:paraId="421C9DC0" w14:textId="77777777">
      <w:pPr>
        <w:pStyle w:val="NoSpacing"/>
        <w:ind w:left="720"/>
        <w:rPr>
          <w:rFonts w:ascii="Arial" w:hAnsi="Arial" w:cstheme="minorHAnsi"/>
          <w:color w:val="000000"/>
          <w:sz w:val="22"/>
          <w:szCs w:val="22"/>
        </w:rPr>
      </w:pPr>
      <w:proofErr w:type="gramStart"/>
      <w:r w:rsidRPr="00D2253E">
        <w:rPr>
          <w:rFonts w:ascii="Arial" w:hAnsi="Arial" w:cstheme="minorHAnsi"/>
          <w:color w:val="000000"/>
          <w:sz w:val="22"/>
          <w:szCs w:val="22"/>
        </w:rPr>
        <w:t>e.g.</w:t>
      </w:r>
      <w:proofErr w:type="gramEnd"/>
      <w:r w:rsidRPr="00D2253E">
        <w:rPr>
          <w:rFonts w:ascii="Arial" w:hAnsi="Arial" w:cstheme="minorHAnsi"/>
          <w:color w:val="000000"/>
          <w:sz w:val="22"/>
          <w:szCs w:val="22"/>
        </w:rPr>
        <w:t xml:space="preserve"> behaviour plan, specific learning support, mental health and wellbeing advice, etc. </w:t>
      </w:r>
      <w:r w:rsidRPr="00D2253E">
        <w:rPr>
          <w:rFonts w:ascii="Arial" w:hAnsi="Arial" w:cstheme="minorHAnsi"/>
          <w:i/>
          <w:iCs/>
          <w:color w:val="000000"/>
          <w:sz w:val="22"/>
          <w:szCs w:val="22"/>
        </w:rPr>
        <w:t>Have support and intervention been put in place and has enough time been allowed for the intervention or support to take effect?</w:t>
      </w:r>
    </w:p>
    <w:p w:rsidRPr="00D2253E" w:rsidR="009762ED" w:rsidP="009762ED" w:rsidRDefault="009762ED" w14:paraId="5EDC9BB3" w14:textId="77777777">
      <w:pPr>
        <w:pStyle w:val="NoSpacing"/>
        <w:rPr>
          <w:rFonts w:ascii="Arial" w:hAnsi="Arial" w:cstheme="minorHAnsi"/>
          <w:color w:val="000000"/>
          <w:sz w:val="22"/>
          <w:szCs w:val="22"/>
        </w:rPr>
      </w:pPr>
      <w:r w:rsidRPr="00D2253E">
        <w:rPr>
          <w:rFonts w:ascii="Arial" w:hAnsi="Arial" w:cstheme="minorHAnsi"/>
          <w:i/>
          <w:iCs/>
          <w:color w:val="000000"/>
          <w:sz w:val="22"/>
          <w:szCs w:val="22"/>
        </w:rPr>
        <w:t> </w:t>
      </w:r>
    </w:p>
    <w:p w:rsidRPr="00D2253E" w:rsidR="009762ED" w:rsidP="009762ED" w:rsidRDefault="009762ED" w14:paraId="504E10C5" w14:textId="77777777">
      <w:pPr>
        <w:pStyle w:val="NoSpacing"/>
        <w:numPr>
          <w:ilvl w:val="0"/>
          <w:numId w:val="22"/>
        </w:numPr>
        <w:rPr>
          <w:rFonts w:ascii="Arial" w:hAnsi="Arial" w:cstheme="minorHAnsi"/>
          <w:color w:val="000000"/>
          <w:sz w:val="22"/>
          <w:szCs w:val="22"/>
        </w:rPr>
      </w:pPr>
      <w:r w:rsidRPr="00D2253E">
        <w:rPr>
          <w:rFonts w:ascii="Arial" w:hAnsi="Arial" w:cstheme="minorHAnsi"/>
          <w:b/>
          <w:bCs/>
          <w:i/>
          <w:iCs/>
          <w:color w:val="000000"/>
          <w:sz w:val="22"/>
          <w:szCs w:val="22"/>
        </w:rPr>
        <w:t xml:space="preserve">If there have been multiple, repeat </w:t>
      </w:r>
      <w:r w:rsidRPr="00D2253E" w:rsidR="00154567">
        <w:rPr>
          <w:rFonts w:ascii="Arial" w:hAnsi="Arial" w:cstheme="minorHAnsi"/>
          <w:b/>
          <w:bCs/>
          <w:i/>
          <w:iCs/>
          <w:color w:val="000000"/>
          <w:sz w:val="22"/>
          <w:szCs w:val="22"/>
        </w:rPr>
        <w:t>suspensions/</w:t>
      </w:r>
      <w:r w:rsidRPr="00D2253E">
        <w:rPr>
          <w:rFonts w:ascii="Arial" w:hAnsi="Arial" w:cstheme="minorHAnsi"/>
          <w:b/>
          <w:bCs/>
          <w:i/>
          <w:iCs/>
          <w:color w:val="000000"/>
          <w:sz w:val="22"/>
          <w:szCs w:val="22"/>
        </w:rPr>
        <w:t>exclusions for similar reasons (</w:t>
      </w:r>
      <w:proofErr w:type="gramStart"/>
      <w:r w:rsidRPr="00D2253E">
        <w:rPr>
          <w:rFonts w:ascii="Arial" w:hAnsi="Arial" w:cstheme="minorHAnsi"/>
          <w:b/>
          <w:bCs/>
          <w:i/>
          <w:iCs/>
          <w:color w:val="000000"/>
          <w:sz w:val="22"/>
          <w:szCs w:val="22"/>
        </w:rPr>
        <w:t>e.g.</w:t>
      </w:r>
      <w:proofErr w:type="gramEnd"/>
      <w:r w:rsidRPr="00D2253E">
        <w:rPr>
          <w:rFonts w:ascii="Arial" w:hAnsi="Arial" w:cstheme="minorHAnsi"/>
          <w:b/>
          <w:bCs/>
          <w:i/>
          <w:iCs/>
          <w:color w:val="000000"/>
          <w:sz w:val="22"/>
          <w:szCs w:val="22"/>
        </w:rPr>
        <w:t xml:space="preserve"> abusive behaviour, drug use, etc.) what has been put in place to successfully address the causes? </w:t>
      </w:r>
      <w:r w:rsidRPr="00D2253E">
        <w:rPr>
          <w:rFonts w:ascii="Arial" w:hAnsi="Arial" w:cstheme="minorHAnsi"/>
          <w:i/>
          <w:iCs/>
          <w:color w:val="000000"/>
          <w:sz w:val="22"/>
          <w:szCs w:val="22"/>
        </w:rPr>
        <w:t xml:space="preserve">Where the school is repeatedly </w:t>
      </w:r>
      <w:r w:rsidRPr="00D2253E" w:rsidR="00154567">
        <w:rPr>
          <w:rFonts w:ascii="Arial" w:hAnsi="Arial" w:cstheme="minorHAnsi"/>
          <w:i/>
          <w:iCs/>
          <w:color w:val="000000"/>
          <w:sz w:val="22"/>
          <w:szCs w:val="22"/>
        </w:rPr>
        <w:t>suspending/</w:t>
      </w:r>
      <w:r w:rsidRPr="00D2253E">
        <w:rPr>
          <w:rFonts w:ascii="Arial" w:hAnsi="Arial" w:cstheme="minorHAnsi"/>
          <w:i/>
          <w:iCs/>
          <w:color w:val="000000"/>
          <w:sz w:val="22"/>
          <w:szCs w:val="22"/>
        </w:rPr>
        <w:t xml:space="preserve">excluding for the same reason, this could indicate unmet needs. </w:t>
      </w:r>
    </w:p>
    <w:p w:rsidRPr="00D2253E" w:rsidR="009762ED" w:rsidP="009762ED" w:rsidRDefault="009762ED" w14:paraId="5DE6413D" w14:textId="77777777">
      <w:pPr>
        <w:pStyle w:val="NoSpacing"/>
        <w:rPr>
          <w:rFonts w:ascii="Arial" w:hAnsi="Arial" w:cstheme="minorHAnsi"/>
          <w:color w:val="000000"/>
          <w:sz w:val="22"/>
          <w:szCs w:val="22"/>
        </w:rPr>
      </w:pPr>
      <w:r w:rsidRPr="00D2253E">
        <w:rPr>
          <w:rFonts w:ascii="Arial" w:hAnsi="Arial" w:cstheme="minorHAnsi"/>
          <w:i/>
          <w:iCs/>
          <w:color w:val="000000"/>
          <w:sz w:val="22"/>
          <w:szCs w:val="22"/>
        </w:rPr>
        <w:t> </w:t>
      </w:r>
    </w:p>
    <w:p w:rsidRPr="00D2253E" w:rsidR="009762ED" w:rsidP="009762ED" w:rsidRDefault="009762ED" w14:paraId="65619BAC" w14:textId="77777777">
      <w:pPr>
        <w:pStyle w:val="NoSpacing"/>
        <w:numPr>
          <w:ilvl w:val="0"/>
          <w:numId w:val="23"/>
        </w:numPr>
        <w:rPr>
          <w:rFonts w:ascii="Arial" w:hAnsi="Arial" w:cstheme="minorHAnsi"/>
          <w:color w:val="000000"/>
          <w:sz w:val="22"/>
          <w:szCs w:val="22"/>
        </w:rPr>
      </w:pPr>
      <w:r w:rsidRPr="00D2253E">
        <w:rPr>
          <w:rFonts w:ascii="Arial" w:hAnsi="Arial" w:cstheme="minorHAnsi"/>
          <w:b/>
          <w:bCs/>
          <w:i/>
          <w:iCs/>
          <w:color w:val="000000"/>
          <w:sz w:val="22"/>
          <w:szCs w:val="22"/>
        </w:rPr>
        <w:t>What support has been sought from outside agencies, including the Local Authority?</w:t>
      </w:r>
      <w:r w:rsidRPr="00D2253E">
        <w:rPr>
          <w:rFonts w:ascii="Arial" w:hAnsi="Arial" w:cstheme="minorHAnsi"/>
          <w:i/>
          <w:iCs/>
          <w:color w:val="000000"/>
          <w:sz w:val="22"/>
          <w:szCs w:val="22"/>
        </w:rPr>
        <w:t xml:space="preserve"> Through its universal and targeted provision, the LA provides access to a range of services. Has school accessed any of the following?</w:t>
      </w:r>
      <w:r w:rsidRPr="00D2253E">
        <w:rPr>
          <w:rFonts w:ascii="Arial" w:hAnsi="Arial" w:cstheme="minorHAnsi"/>
          <w:color w:val="000000"/>
          <w:sz w:val="22"/>
          <w:szCs w:val="22"/>
        </w:rPr>
        <w:t xml:space="preserve"> </w:t>
      </w:r>
    </w:p>
    <w:p w:rsidRPr="00D2253E" w:rsidR="009762ED" w:rsidP="009762ED" w:rsidRDefault="009762ED" w14:paraId="6C9DFF81" w14:textId="77777777">
      <w:pPr>
        <w:pStyle w:val="NoSpacing"/>
        <w:numPr>
          <w:ilvl w:val="1"/>
          <w:numId w:val="23"/>
        </w:numPr>
        <w:rPr>
          <w:rFonts w:ascii="Arial" w:hAnsi="Arial" w:cstheme="minorHAnsi"/>
          <w:color w:val="000000"/>
          <w:sz w:val="22"/>
          <w:szCs w:val="22"/>
        </w:rPr>
      </w:pPr>
      <w:r w:rsidRPr="00D2253E">
        <w:rPr>
          <w:rFonts w:ascii="Arial" w:hAnsi="Arial" w:cstheme="minorHAnsi"/>
          <w:i/>
          <w:iCs/>
          <w:color w:val="000000"/>
          <w:sz w:val="22"/>
          <w:szCs w:val="22"/>
        </w:rPr>
        <w:t>SEND guidance (for pupils with Special Educational Needs or a Disability)</w:t>
      </w:r>
    </w:p>
    <w:p w:rsidRPr="00D2253E" w:rsidR="009762ED" w:rsidP="009762ED" w:rsidRDefault="009762ED" w14:paraId="045FF8E5" w14:textId="77777777">
      <w:pPr>
        <w:pStyle w:val="NoSpacing"/>
        <w:numPr>
          <w:ilvl w:val="1"/>
          <w:numId w:val="23"/>
        </w:numPr>
        <w:rPr>
          <w:rFonts w:ascii="Arial" w:hAnsi="Arial" w:cstheme="minorHAnsi"/>
          <w:color w:val="000000"/>
          <w:sz w:val="22"/>
          <w:szCs w:val="22"/>
        </w:rPr>
      </w:pPr>
      <w:r w:rsidRPr="00D2253E">
        <w:rPr>
          <w:rFonts w:ascii="Arial" w:hAnsi="Arial" w:cstheme="minorHAnsi"/>
          <w:i/>
          <w:iCs/>
          <w:color w:val="000000"/>
          <w:sz w:val="22"/>
          <w:szCs w:val="22"/>
        </w:rPr>
        <w:t>Ladder of Intervention</w:t>
      </w:r>
    </w:p>
    <w:p w:rsidRPr="00D2253E" w:rsidR="009762ED" w:rsidP="009762ED" w:rsidRDefault="009762ED" w14:paraId="70DC1492" w14:textId="77777777">
      <w:pPr>
        <w:pStyle w:val="NoSpacing"/>
        <w:numPr>
          <w:ilvl w:val="1"/>
          <w:numId w:val="23"/>
        </w:numPr>
        <w:rPr>
          <w:rFonts w:ascii="Arial" w:hAnsi="Arial" w:cstheme="minorHAnsi"/>
          <w:color w:val="000000"/>
          <w:sz w:val="22"/>
          <w:szCs w:val="22"/>
        </w:rPr>
      </w:pPr>
      <w:r w:rsidRPr="00D2253E">
        <w:rPr>
          <w:rFonts w:ascii="Arial" w:hAnsi="Arial" w:cstheme="minorHAnsi"/>
          <w:i/>
          <w:iCs/>
          <w:color w:val="000000"/>
          <w:sz w:val="22"/>
          <w:szCs w:val="22"/>
        </w:rPr>
        <w:t>SEND Assessment (leading to an Education Health and Care Plan)</w:t>
      </w:r>
    </w:p>
    <w:p w:rsidRPr="00D2253E" w:rsidR="009762ED" w:rsidP="009762ED" w:rsidRDefault="00617014" w14:paraId="460E2BC3" w14:textId="77777777">
      <w:pPr>
        <w:pStyle w:val="NoSpacing"/>
        <w:numPr>
          <w:ilvl w:val="1"/>
          <w:numId w:val="23"/>
        </w:numPr>
        <w:rPr>
          <w:rFonts w:ascii="Arial" w:hAnsi="Arial" w:cstheme="minorHAnsi"/>
          <w:color w:val="000000"/>
          <w:sz w:val="22"/>
          <w:szCs w:val="22"/>
        </w:rPr>
      </w:pPr>
      <w:r w:rsidRPr="00D2253E">
        <w:rPr>
          <w:rFonts w:ascii="Arial" w:hAnsi="Arial" w:cstheme="minorHAnsi"/>
          <w:i/>
          <w:iCs/>
          <w:color w:val="000000"/>
          <w:sz w:val="22"/>
          <w:szCs w:val="22"/>
        </w:rPr>
        <w:t>Local Inclusion Panel</w:t>
      </w:r>
      <w:r w:rsidRPr="00D2253E" w:rsidR="009762ED">
        <w:rPr>
          <w:rFonts w:ascii="Arial" w:hAnsi="Arial" w:cstheme="minorHAnsi"/>
          <w:i/>
          <w:iCs/>
          <w:color w:val="000000"/>
          <w:sz w:val="22"/>
          <w:szCs w:val="22"/>
        </w:rPr>
        <w:t xml:space="preserve"> or the Pupil Referral Service (PRS)</w:t>
      </w:r>
    </w:p>
    <w:p w:rsidRPr="00D2253E" w:rsidR="009762ED" w:rsidP="009762ED" w:rsidRDefault="009762ED" w14:paraId="28B1A218" w14:textId="77777777">
      <w:pPr>
        <w:pStyle w:val="NoSpacing"/>
        <w:numPr>
          <w:ilvl w:val="1"/>
          <w:numId w:val="23"/>
        </w:numPr>
        <w:rPr>
          <w:rFonts w:ascii="Arial" w:hAnsi="Arial" w:cstheme="minorHAnsi"/>
          <w:color w:val="000000"/>
          <w:sz w:val="22"/>
          <w:szCs w:val="22"/>
        </w:rPr>
      </w:pPr>
      <w:r w:rsidRPr="00D2253E">
        <w:rPr>
          <w:rFonts w:ascii="Arial" w:hAnsi="Arial" w:cstheme="minorHAnsi"/>
          <w:i/>
          <w:iCs/>
          <w:color w:val="000000"/>
          <w:sz w:val="22"/>
          <w:szCs w:val="22"/>
        </w:rPr>
        <w:t xml:space="preserve">Referral to the </w:t>
      </w:r>
      <w:r w:rsidRPr="00D2253E" w:rsidR="00617014">
        <w:rPr>
          <w:rFonts w:ascii="Arial" w:hAnsi="Arial" w:cstheme="minorHAnsi"/>
          <w:i/>
          <w:iCs/>
          <w:color w:val="000000"/>
          <w:sz w:val="22"/>
          <w:szCs w:val="22"/>
        </w:rPr>
        <w:t>SEND Hub</w:t>
      </w:r>
      <w:r w:rsidRPr="00D2253E">
        <w:rPr>
          <w:rFonts w:ascii="Arial" w:hAnsi="Arial" w:cstheme="minorHAnsi"/>
          <w:i/>
          <w:iCs/>
          <w:color w:val="000000"/>
          <w:sz w:val="22"/>
          <w:szCs w:val="22"/>
        </w:rPr>
        <w:t xml:space="preserve"> to support additional educational and/or social, emotional and mental health needs</w:t>
      </w:r>
    </w:p>
    <w:p w:rsidRPr="00D2253E" w:rsidR="009762ED" w:rsidP="009762ED" w:rsidRDefault="009762ED" w14:paraId="41A44CC8" w14:textId="77777777">
      <w:pPr>
        <w:pStyle w:val="NoSpacing"/>
        <w:numPr>
          <w:ilvl w:val="1"/>
          <w:numId w:val="23"/>
        </w:numPr>
        <w:rPr>
          <w:rFonts w:ascii="Arial" w:hAnsi="Arial" w:cstheme="minorHAnsi"/>
          <w:color w:val="000000"/>
          <w:sz w:val="22"/>
          <w:szCs w:val="22"/>
        </w:rPr>
      </w:pPr>
      <w:r w:rsidRPr="00D2253E">
        <w:rPr>
          <w:rFonts w:ascii="Arial" w:hAnsi="Arial" w:cstheme="minorHAnsi"/>
          <w:color w:val="000000"/>
          <w:sz w:val="22"/>
          <w:szCs w:val="22"/>
        </w:rPr>
        <w:t>Advice and support from an Educational Psychologist, the Early Help Service, Child and Adolescent Mental Health Service (CAMHS), Youth Justice Service or Children’s Social Care</w:t>
      </w:r>
    </w:p>
    <w:p w:rsidRPr="00D2253E" w:rsidR="009762ED" w:rsidP="009762ED" w:rsidRDefault="009762ED" w14:paraId="57227B3B" w14:textId="77777777">
      <w:pPr>
        <w:pStyle w:val="NoSpacing"/>
        <w:numPr>
          <w:ilvl w:val="1"/>
          <w:numId w:val="23"/>
        </w:numPr>
        <w:rPr>
          <w:rFonts w:ascii="Arial" w:hAnsi="Arial" w:cstheme="minorHAnsi"/>
          <w:color w:val="000000"/>
          <w:sz w:val="22"/>
          <w:szCs w:val="22"/>
        </w:rPr>
      </w:pPr>
      <w:r w:rsidRPr="00D2253E">
        <w:rPr>
          <w:rFonts w:ascii="Arial" w:hAnsi="Arial" w:cstheme="minorHAnsi"/>
          <w:color w:val="000000"/>
          <w:sz w:val="22"/>
          <w:szCs w:val="22"/>
        </w:rPr>
        <w:t>An Early Help (EH) Assessment and Action Plan</w:t>
      </w:r>
    </w:p>
    <w:p w:rsidRPr="00D2253E" w:rsidR="008354D0" w:rsidP="0018476B" w:rsidRDefault="008354D0" w14:paraId="60DE79D2" w14:textId="77777777">
      <w:pPr>
        <w:pStyle w:val="NoSpacing"/>
        <w:rPr>
          <w:rFonts w:ascii="Arial" w:hAnsi="Arial" w:cstheme="minorHAnsi"/>
          <w:color w:val="000000"/>
          <w:sz w:val="22"/>
          <w:szCs w:val="22"/>
        </w:rPr>
      </w:pPr>
    </w:p>
    <w:p w:rsidRPr="00D2253E" w:rsidR="005600DB" w:rsidP="005600DB" w:rsidRDefault="005600DB" w14:paraId="51F46300" w14:textId="77777777">
      <w:pPr>
        <w:pStyle w:val="NoSpacing"/>
        <w:rPr>
          <w:rFonts w:ascii="Arial" w:hAnsi="Arial" w:cs="Calibri"/>
          <w:b/>
          <w:sz w:val="22"/>
          <w:szCs w:val="22"/>
        </w:rPr>
      </w:pPr>
      <w:r w:rsidRPr="00D2253E">
        <w:rPr>
          <w:rFonts w:ascii="Arial" w:hAnsi="Arial" w:cs="Calibri"/>
          <w:b/>
          <w:sz w:val="22"/>
          <w:szCs w:val="22"/>
        </w:rPr>
        <w:t>Grounds for Exclusion</w:t>
      </w:r>
    </w:p>
    <w:p w:rsidRPr="00D2253E" w:rsidR="005600DB" w:rsidP="0018476B" w:rsidRDefault="00630956" w14:paraId="2786DE8D" w14:textId="77777777">
      <w:pPr>
        <w:pStyle w:val="NoSpacing"/>
        <w:rPr>
          <w:rFonts w:ascii="Arial" w:hAnsi="Arial" w:cs="Calibri"/>
          <w:sz w:val="22"/>
          <w:szCs w:val="22"/>
        </w:rPr>
      </w:pPr>
      <w:r w:rsidRPr="00D2253E">
        <w:rPr>
          <w:rFonts w:ascii="Arial" w:hAnsi="Arial" w:cstheme="minorHAnsi"/>
          <w:color w:val="000000"/>
          <w:sz w:val="22"/>
          <w:szCs w:val="22"/>
        </w:rPr>
        <w:t>In line with paragraph</w:t>
      </w:r>
      <w:r w:rsidRPr="00D2253E" w:rsidR="005600DB">
        <w:rPr>
          <w:rFonts w:ascii="Arial" w:hAnsi="Arial" w:cstheme="minorHAnsi"/>
          <w:color w:val="000000"/>
          <w:sz w:val="22"/>
          <w:szCs w:val="22"/>
        </w:rPr>
        <w:t xml:space="preserve"> </w:t>
      </w:r>
      <w:r w:rsidRPr="00D2253E" w:rsidR="00617014">
        <w:rPr>
          <w:rFonts w:ascii="Arial" w:hAnsi="Arial" w:cstheme="minorHAnsi"/>
          <w:color w:val="000000"/>
          <w:sz w:val="22"/>
          <w:szCs w:val="22"/>
        </w:rPr>
        <w:t>11</w:t>
      </w:r>
      <w:r w:rsidRPr="00D2253E" w:rsidR="005600DB">
        <w:rPr>
          <w:rFonts w:ascii="Arial" w:hAnsi="Arial" w:cstheme="minorHAnsi"/>
          <w:color w:val="000000"/>
          <w:sz w:val="22"/>
          <w:szCs w:val="22"/>
        </w:rPr>
        <w:t xml:space="preserve"> of the statutory guidance,</w:t>
      </w:r>
      <w:r w:rsidRPr="00D2253E">
        <w:rPr>
          <w:rFonts w:ascii="Arial" w:hAnsi="Arial" w:cstheme="minorHAnsi"/>
          <w:color w:val="000000"/>
          <w:sz w:val="22"/>
          <w:szCs w:val="22"/>
        </w:rPr>
        <w:t xml:space="preserve"> </w:t>
      </w:r>
      <w:r w:rsidRPr="00D2253E" w:rsidR="005600DB">
        <w:rPr>
          <w:rFonts w:ascii="Arial" w:hAnsi="Arial" w:cstheme="minorHAnsi"/>
          <w:color w:val="000000"/>
          <w:sz w:val="22"/>
          <w:szCs w:val="22"/>
        </w:rPr>
        <w:t>before excluding a pupil permanently, t</w:t>
      </w:r>
      <w:r w:rsidRPr="00D2253E" w:rsidR="005600DB">
        <w:rPr>
          <w:rFonts w:ascii="Arial" w:hAnsi="Arial" w:cs="Calibri"/>
          <w:sz w:val="22"/>
          <w:szCs w:val="22"/>
        </w:rPr>
        <w:t xml:space="preserve">he Headteacher must be convinced that there is sufficient evidence that the pupil has committed a disciplinary offence </w:t>
      </w:r>
      <w:r w:rsidRPr="00D2253E" w:rsidR="005600DB">
        <w:rPr>
          <w:rFonts w:ascii="Arial" w:hAnsi="Arial" w:cs="Calibri"/>
          <w:sz w:val="22"/>
          <w:szCs w:val="22"/>
          <w:u w:val="single"/>
        </w:rPr>
        <w:t>and</w:t>
      </w:r>
      <w:r w:rsidRPr="00D2253E" w:rsidR="005600DB">
        <w:rPr>
          <w:rFonts w:ascii="Arial" w:hAnsi="Arial" w:cs="Calibri"/>
          <w:sz w:val="22"/>
          <w:szCs w:val="22"/>
        </w:rPr>
        <w:t xml:space="preserve"> that allowing the pupil to remain in school would seriously harm the education or welfare of that pupil or others in the school.</w:t>
      </w:r>
    </w:p>
    <w:p w:rsidRPr="00D2253E" w:rsidR="008354D0" w:rsidP="0018476B" w:rsidRDefault="008354D0" w14:paraId="7C14A21B" w14:textId="77777777">
      <w:pPr>
        <w:pStyle w:val="NoSpacing"/>
        <w:rPr>
          <w:rFonts w:ascii="Arial" w:hAnsi="Arial" w:cs="Calibri"/>
          <w:sz w:val="22"/>
          <w:szCs w:val="22"/>
        </w:rPr>
      </w:pPr>
    </w:p>
    <w:p w:rsidRPr="00D2253E" w:rsidR="00827EEE" w:rsidP="00566995" w:rsidRDefault="00566995" w14:paraId="3E9BF2AD" w14:textId="77777777">
      <w:pPr>
        <w:pStyle w:val="NoSpacing"/>
        <w:rPr>
          <w:rFonts w:ascii="Arial" w:hAnsi="Arial" w:cstheme="minorHAnsi"/>
          <w:b/>
          <w:color w:val="000000"/>
          <w:sz w:val="22"/>
          <w:szCs w:val="22"/>
        </w:rPr>
      </w:pPr>
      <w:r w:rsidRPr="00D2253E">
        <w:rPr>
          <w:rFonts w:ascii="Arial" w:hAnsi="Arial" w:cstheme="minorHAnsi"/>
          <w:b/>
          <w:color w:val="000000"/>
          <w:sz w:val="22"/>
          <w:szCs w:val="22"/>
        </w:rPr>
        <w:t>Protocol – I</w:t>
      </w:r>
      <w:r w:rsidRPr="00D2253E" w:rsidR="00827EEE">
        <w:rPr>
          <w:rFonts w:ascii="Arial" w:hAnsi="Arial" w:cstheme="minorHAnsi"/>
          <w:b/>
          <w:color w:val="000000"/>
          <w:sz w:val="22"/>
          <w:szCs w:val="22"/>
        </w:rPr>
        <w:t>nvestigation</w:t>
      </w:r>
    </w:p>
    <w:p w:rsidRPr="00D2253E" w:rsidR="00F07C42" w:rsidP="00F07C42" w:rsidRDefault="00F07C42" w14:paraId="7FB99CE7" w14:textId="77777777">
      <w:pPr>
        <w:pStyle w:val="NoSpacing"/>
        <w:rPr>
          <w:rFonts w:ascii="Arial" w:hAnsi="Arial" w:cs="Calibri"/>
          <w:color w:val="000000"/>
          <w:sz w:val="22"/>
          <w:szCs w:val="22"/>
        </w:rPr>
      </w:pPr>
      <w:r w:rsidRPr="00D2253E">
        <w:rPr>
          <w:rFonts w:ascii="Arial" w:hAnsi="Arial" w:cs="Calibri"/>
          <w:color w:val="000000"/>
          <w:sz w:val="22"/>
          <w:szCs w:val="22"/>
        </w:rPr>
        <w:t xml:space="preserve">Before deciding whether to </w:t>
      </w:r>
      <w:r w:rsidRPr="00D2253E" w:rsidR="00154567">
        <w:rPr>
          <w:rFonts w:ascii="Arial" w:hAnsi="Arial" w:cs="Calibri"/>
          <w:color w:val="000000"/>
          <w:sz w:val="22"/>
          <w:szCs w:val="22"/>
        </w:rPr>
        <w:t>suspend/</w:t>
      </w:r>
      <w:r w:rsidRPr="00D2253E">
        <w:rPr>
          <w:rFonts w:ascii="Arial" w:hAnsi="Arial" w:cs="Calibri"/>
          <w:color w:val="000000"/>
          <w:sz w:val="22"/>
          <w:szCs w:val="22"/>
        </w:rPr>
        <w:t xml:space="preserve">exclude a pupil the Headteacher should </w:t>
      </w:r>
    </w:p>
    <w:p w:rsidRPr="00D2253E" w:rsidR="00F07C42" w:rsidP="00F07C42" w:rsidRDefault="00F07C42" w14:paraId="0EC543C1" w14:textId="77777777">
      <w:pPr>
        <w:pStyle w:val="NoSpacing"/>
        <w:numPr>
          <w:ilvl w:val="0"/>
          <w:numId w:val="24"/>
        </w:numPr>
        <w:rPr>
          <w:rFonts w:ascii="Arial" w:hAnsi="Arial" w:cs="Calibri"/>
          <w:color w:val="000000"/>
          <w:sz w:val="22"/>
          <w:szCs w:val="22"/>
        </w:rPr>
      </w:pPr>
      <w:r w:rsidRPr="00D2253E">
        <w:rPr>
          <w:rFonts w:ascii="Arial" w:hAnsi="Arial" w:cs="Calibri"/>
          <w:color w:val="000000"/>
          <w:sz w:val="22"/>
          <w:szCs w:val="22"/>
        </w:rPr>
        <w:t>make sure that a thorough investigation has been carried out, consulting others if necessary;</w:t>
      </w:r>
    </w:p>
    <w:p w:rsidRPr="00D2253E" w:rsidR="00F07C42" w:rsidP="00F07C42" w:rsidRDefault="00F07C42" w14:paraId="40C50414" w14:textId="77777777">
      <w:pPr>
        <w:pStyle w:val="NoSpacing"/>
        <w:numPr>
          <w:ilvl w:val="0"/>
          <w:numId w:val="24"/>
        </w:numPr>
        <w:rPr>
          <w:rFonts w:ascii="Arial" w:hAnsi="Arial" w:cs="Calibri"/>
          <w:color w:val="000000"/>
          <w:sz w:val="22"/>
          <w:szCs w:val="22"/>
        </w:rPr>
      </w:pPr>
      <w:r w:rsidRPr="00D2253E">
        <w:rPr>
          <w:rFonts w:ascii="Arial" w:hAnsi="Arial" w:cs="Calibri"/>
          <w:color w:val="000000"/>
          <w:sz w:val="22"/>
          <w:szCs w:val="22"/>
        </w:rPr>
        <w:t>give the pupil a chance to say what happened;</w:t>
      </w:r>
    </w:p>
    <w:p w:rsidRPr="00D2253E" w:rsidR="00F07C42" w:rsidP="00F07C42" w:rsidRDefault="00F07C42" w14:paraId="613A393F" w14:textId="77777777">
      <w:pPr>
        <w:pStyle w:val="NoSpacing"/>
        <w:numPr>
          <w:ilvl w:val="0"/>
          <w:numId w:val="24"/>
        </w:numPr>
        <w:rPr>
          <w:rFonts w:ascii="Arial" w:hAnsi="Arial" w:cs="Calibri"/>
          <w:color w:val="000000"/>
          <w:sz w:val="22"/>
          <w:szCs w:val="22"/>
        </w:rPr>
      </w:pPr>
      <w:r w:rsidRPr="00D2253E">
        <w:rPr>
          <w:rFonts w:ascii="Arial" w:hAnsi="Arial" w:cs="Calibri"/>
          <w:color w:val="000000"/>
          <w:sz w:val="22"/>
          <w:szCs w:val="22"/>
        </w:rPr>
        <w:t>think carefully about the evidence available;</w:t>
      </w:r>
    </w:p>
    <w:p w:rsidRPr="00D2253E" w:rsidR="00F07C42" w:rsidP="00F07C42" w:rsidRDefault="00F07C42" w14:paraId="11B318C1" w14:textId="77777777">
      <w:pPr>
        <w:pStyle w:val="NoSpacing"/>
        <w:numPr>
          <w:ilvl w:val="0"/>
          <w:numId w:val="24"/>
        </w:numPr>
        <w:rPr>
          <w:rFonts w:ascii="Arial" w:hAnsi="Arial" w:cs="Calibri"/>
          <w:color w:val="000000"/>
          <w:sz w:val="22"/>
          <w:szCs w:val="22"/>
        </w:rPr>
      </w:pPr>
      <w:r w:rsidRPr="00D2253E">
        <w:rPr>
          <w:rFonts w:ascii="Arial" w:hAnsi="Arial" w:cs="Calibri"/>
          <w:color w:val="000000"/>
          <w:sz w:val="22"/>
          <w:szCs w:val="22"/>
        </w:rPr>
        <w:t xml:space="preserve">ensure that the </w:t>
      </w:r>
      <w:r w:rsidRPr="00D2253E" w:rsidR="00154567">
        <w:rPr>
          <w:rFonts w:ascii="Arial" w:hAnsi="Arial" w:cs="Calibri"/>
          <w:color w:val="000000"/>
          <w:sz w:val="22"/>
          <w:szCs w:val="22"/>
        </w:rPr>
        <w:t>suspension/</w:t>
      </w:r>
      <w:r w:rsidRPr="00D2253E">
        <w:rPr>
          <w:rFonts w:ascii="Arial" w:hAnsi="Arial" w:cs="Calibri"/>
          <w:color w:val="000000"/>
          <w:sz w:val="22"/>
          <w:szCs w:val="22"/>
        </w:rPr>
        <w:t>exclusion is for the shortest time necessary;</w:t>
      </w:r>
    </w:p>
    <w:p w:rsidRPr="00D2253E" w:rsidR="00F07C42" w:rsidP="00F07C42" w:rsidRDefault="00F07C42" w14:paraId="1EC9690D" w14:textId="77777777">
      <w:pPr>
        <w:pStyle w:val="NoSpacing"/>
        <w:numPr>
          <w:ilvl w:val="0"/>
          <w:numId w:val="24"/>
        </w:numPr>
        <w:rPr>
          <w:rFonts w:ascii="Arial" w:hAnsi="Arial" w:cs="Calibri"/>
          <w:color w:val="000000"/>
          <w:sz w:val="22"/>
          <w:szCs w:val="22"/>
        </w:rPr>
      </w:pPr>
      <w:r w:rsidRPr="00D2253E">
        <w:rPr>
          <w:rFonts w:ascii="Arial" w:hAnsi="Arial" w:cs="Calibri"/>
          <w:color w:val="000000"/>
          <w:sz w:val="22"/>
          <w:szCs w:val="22"/>
        </w:rPr>
        <w:t>take into account the school's Behaviour and Equality Policies and, if appropriate, the Race Relations Act and Disability Discrimination Act;</w:t>
      </w:r>
    </w:p>
    <w:p w:rsidRPr="00D2253E" w:rsidR="0041591C" w:rsidP="0018476B" w:rsidRDefault="00F07C42" w14:paraId="2FCFCF65" w14:textId="77777777">
      <w:pPr>
        <w:pStyle w:val="NoSpacing"/>
        <w:numPr>
          <w:ilvl w:val="0"/>
          <w:numId w:val="24"/>
        </w:numPr>
        <w:rPr>
          <w:rFonts w:ascii="Arial" w:hAnsi="Arial" w:cs="Calibri"/>
          <w:color w:val="000000"/>
          <w:sz w:val="22"/>
          <w:szCs w:val="22"/>
        </w:rPr>
      </w:pPr>
      <w:r w:rsidRPr="00D2253E">
        <w:rPr>
          <w:rFonts w:ascii="Arial" w:hAnsi="Arial" w:cs="Calibri"/>
          <w:color w:val="000000"/>
          <w:sz w:val="22"/>
          <w:szCs w:val="22"/>
        </w:rPr>
        <w:t>check whether bullying or racial or sexual harassment (or any other coercion) led to their actions</w:t>
      </w:r>
    </w:p>
    <w:p w:rsidRPr="00D2253E" w:rsidR="008354D0" w:rsidP="0018476B" w:rsidRDefault="008354D0" w14:paraId="52542DF5" w14:textId="77777777">
      <w:pPr>
        <w:pStyle w:val="NoSpacing"/>
        <w:rPr>
          <w:rFonts w:ascii="Arial" w:hAnsi="Arial" w:cstheme="minorHAnsi"/>
          <w:color w:val="000000"/>
          <w:sz w:val="22"/>
          <w:szCs w:val="22"/>
        </w:rPr>
      </w:pPr>
    </w:p>
    <w:p w:rsidRPr="00D2253E" w:rsidR="00827EEE" w:rsidP="0018476B" w:rsidRDefault="00402DE3" w14:paraId="0273E8CC" w14:textId="77777777">
      <w:pPr>
        <w:pStyle w:val="NoSpacing"/>
        <w:rPr>
          <w:rFonts w:ascii="Arial" w:hAnsi="Arial" w:cstheme="minorHAnsi"/>
          <w:b/>
          <w:color w:val="000000"/>
          <w:sz w:val="22"/>
          <w:szCs w:val="22"/>
        </w:rPr>
      </w:pPr>
      <w:r w:rsidRPr="00D2253E">
        <w:rPr>
          <w:rFonts w:ascii="Arial" w:hAnsi="Arial" w:cstheme="minorHAnsi"/>
          <w:b/>
          <w:color w:val="000000"/>
          <w:sz w:val="22"/>
          <w:szCs w:val="22"/>
        </w:rPr>
        <w:t xml:space="preserve">Protocol – </w:t>
      </w:r>
      <w:r w:rsidRPr="00D2253E" w:rsidR="00827EEE">
        <w:rPr>
          <w:rFonts w:ascii="Arial" w:hAnsi="Arial" w:cstheme="minorHAnsi"/>
          <w:b/>
          <w:color w:val="000000"/>
          <w:sz w:val="22"/>
          <w:szCs w:val="22"/>
        </w:rPr>
        <w:t>Decision</w:t>
      </w:r>
    </w:p>
    <w:p w:rsidRPr="00D2253E" w:rsidR="00827EEE" w:rsidP="0018476B" w:rsidRDefault="00827EEE" w14:paraId="33B696F4" w14:textId="77777777">
      <w:pPr>
        <w:pStyle w:val="NoSpacing"/>
        <w:rPr>
          <w:rFonts w:ascii="Arial" w:hAnsi="Arial" w:cstheme="minorHAnsi"/>
          <w:color w:val="000000"/>
          <w:sz w:val="22"/>
          <w:szCs w:val="22"/>
        </w:rPr>
      </w:pPr>
      <w:r w:rsidRPr="00D2253E">
        <w:rPr>
          <w:rFonts w:ascii="Arial" w:hAnsi="Arial" w:cstheme="minorHAnsi"/>
          <w:color w:val="000000"/>
          <w:sz w:val="22"/>
          <w:szCs w:val="22"/>
        </w:rPr>
        <w:t xml:space="preserve">The decision to </w:t>
      </w:r>
      <w:r w:rsidRPr="00D2253E" w:rsidR="00154567">
        <w:rPr>
          <w:rFonts w:ascii="Arial" w:hAnsi="Arial" w:cstheme="minorHAnsi"/>
          <w:color w:val="000000"/>
          <w:sz w:val="22"/>
          <w:szCs w:val="22"/>
        </w:rPr>
        <w:t>suspend/</w:t>
      </w:r>
      <w:r w:rsidRPr="00D2253E">
        <w:rPr>
          <w:rFonts w:ascii="Arial" w:hAnsi="Arial" w:cstheme="minorHAnsi"/>
          <w:color w:val="000000"/>
          <w:sz w:val="22"/>
          <w:szCs w:val="22"/>
        </w:rPr>
        <w:t xml:space="preserve">exclude </w:t>
      </w:r>
      <w:r w:rsidRPr="00D2253E" w:rsidR="00751D25">
        <w:rPr>
          <w:rFonts w:ascii="Arial" w:hAnsi="Arial" w:cstheme="minorHAnsi"/>
          <w:color w:val="000000"/>
          <w:sz w:val="22"/>
          <w:szCs w:val="22"/>
        </w:rPr>
        <w:t xml:space="preserve">(either for a fixed-term or permanently) </w:t>
      </w:r>
      <w:r w:rsidRPr="00D2253E" w:rsidR="000401F7">
        <w:rPr>
          <w:rFonts w:ascii="Arial" w:hAnsi="Arial" w:cstheme="minorHAnsi"/>
          <w:color w:val="000000"/>
          <w:sz w:val="22"/>
          <w:szCs w:val="22"/>
        </w:rPr>
        <w:t>can</w:t>
      </w:r>
      <w:r w:rsidRPr="00D2253E">
        <w:rPr>
          <w:rFonts w:ascii="Arial" w:hAnsi="Arial" w:cstheme="minorHAnsi"/>
          <w:color w:val="000000"/>
          <w:sz w:val="22"/>
          <w:szCs w:val="22"/>
        </w:rPr>
        <w:t xml:space="preserve"> only be taken by the </w:t>
      </w:r>
      <w:r w:rsidRPr="00D2253E" w:rsidR="00F81E83">
        <w:rPr>
          <w:rFonts w:ascii="Arial" w:hAnsi="Arial" w:cstheme="minorHAnsi"/>
          <w:color w:val="000000"/>
          <w:sz w:val="22"/>
          <w:szCs w:val="22"/>
        </w:rPr>
        <w:t>H</w:t>
      </w:r>
      <w:r w:rsidRPr="00D2253E" w:rsidR="0041591C">
        <w:rPr>
          <w:rFonts w:ascii="Arial" w:hAnsi="Arial" w:cstheme="minorHAnsi"/>
          <w:color w:val="000000"/>
          <w:sz w:val="22"/>
          <w:szCs w:val="22"/>
        </w:rPr>
        <w:t>eadt</w:t>
      </w:r>
      <w:r w:rsidRPr="00D2253E" w:rsidR="00402DE3">
        <w:rPr>
          <w:rFonts w:ascii="Arial" w:hAnsi="Arial" w:cstheme="minorHAnsi"/>
          <w:color w:val="000000"/>
          <w:sz w:val="22"/>
          <w:szCs w:val="22"/>
        </w:rPr>
        <w:t>eacher</w:t>
      </w:r>
      <w:r w:rsidRPr="00D2253E" w:rsidR="00397FE1">
        <w:rPr>
          <w:rFonts w:ascii="Arial" w:hAnsi="Arial" w:cstheme="minorHAnsi"/>
          <w:color w:val="000000"/>
          <w:sz w:val="22"/>
          <w:szCs w:val="22"/>
        </w:rPr>
        <w:t>.</w:t>
      </w:r>
      <w:r w:rsidRPr="00D2253E" w:rsidR="00402DE3">
        <w:rPr>
          <w:rFonts w:ascii="Arial" w:hAnsi="Arial" w:cstheme="minorHAnsi"/>
          <w:color w:val="000000"/>
          <w:sz w:val="22"/>
          <w:szCs w:val="22"/>
        </w:rPr>
        <w:t xml:space="preserve"> Upon coming to the decision to </w:t>
      </w:r>
      <w:r w:rsidRPr="00D2253E" w:rsidR="00D527F3">
        <w:rPr>
          <w:rFonts w:ascii="Arial" w:hAnsi="Arial" w:cstheme="minorHAnsi"/>
          <w:color w:val="000000"/>
          <w:sz w:val="22"/>
          <w:szCs w:val="22"/>
        </w:rPr>
        <w:t>suspend/</w:t>
      </w:r>
      <w:r w:rsidRPr="00D2253E" w:rsidR="00402DE3">
        <w:rPr>
          <w:rFonts w:ascii="Arial" w:hAnsi="Arial" w:cstheme="minorHAnsi"/>
          <w:color w:val="000000"/>
          <w:sz w:val="22"/>
          <w:szCs w:val="22"/>
        </w:rPr>
        <w:t xml:space="preserve">exclude, the school must </w:t>
      </w:r>
      <w:r w:rsidRPr="00D2253E" w:rsidR="00B26298">
        <w:rPr>
          <w:rFonts w:ascii="Arial" w:hAnsi="Arial" w:cstheme="minorHAnsi"/>
          <w:color w:val="000000"/>
          <w:sz w:val="22"/>
          <w:szCs w:val="22"/>
        </w:rPr>
        <w:t xml:space="preserve">inform the parent/carer by telephone as soon as </w:t>
      </w:r>
      <w:r w:rsidRPr="00D2253E" w:rsidR="00402DE3">
        <w:rPr>
          <w:rFonts w:ascii="Arial" w:hAnsi="Arial" w:cstheme="minorHAnsi"/>
          <w:color w:val="000000"/>
          <w:sz w:val="22"/>
          <w:szCs w:val="22"/>
        </w:rPr>
        <w:t>possible</w:t>
      </w:r>
      <w:r w:rsidRPr="00D2253E" w:rsidR="00B26298">
        <w:rPr>
          <w:rFonts w:ascii="Arial" w:hAnsi="Arial" w:cstheme="minorHAnsi"/>
          <w:color w:val="000000"/>
          <w:sz w:val="22"/>
          <w:szCs w:val="22"/>
        </w:rPr>
        <w:t xml:space="preserve"> </w:t>
      </w:r>
      <w:r w:rsidRPr="00D2253E" w:rsidR="00402DE3">
        <w:rPr>
          <w:rFonts w:ascii="Arial" w:hAnsi="Arial" w:cstheme="minorHAnsi"/>
          <w:color w:val="000000"/>
          <w:sz w:val="22"/>
          <w:szCs w:val="22"/>
        </w:rPr>
        <w:t xml:space="preserve">and follow this with a formal letter. </w:t>
      </w:r>
      <w:r w:rsidRPr="00D2253E" w:rsidR="00751D25">
        <w:rPr>
          <w:rFonts w:ascii="Arial" w:hAnsi="Arial" w:cstheme="minorHAnsi"/>
          <w:color w:val="000000"/>
          <w:sz w:val="22"/>
          <w:szCs w:val="22"/>
        </w:rPr>
        <w:t xml:space="preserve">To ensure statutory returns can be made to the DfE and so </w:t>
      </w:r>
      <w:r w:rsidRPr="00D2253E" w:rsidR="00402DE3">
        <w:rPr>
          <w:rFonts w:ascii="Arial" w:hAnsi="Arial" w:cstheme="minorHAnsi"/>
          <w:color w:val="000000"/>
          <w:sz w:val="22"/>
          <w:szCs w:val="22"/>
        </w:rPr>
        <w:t>that alternative education can be put in place</w:t>
      </w:r>
      <w:r w:rsidRPr="00D2253E" w:rsidR="00751D25">
        <w:rPr>
          <w:rFonts w:ascii="Arial" w:hAnsi="Arial" w:cstheme="minorHAnsi"/>
          <w:color w:val="000000"/>
          <w:sz w:val="22"/>
          <w:szCs w:val="22"/>
        </w:rPr>
        <w:t xml:space="preserve"> (in the event of a permanent exclusion),</w:t>
      </w:r>
      <w:r w:rsidRPr="00D2253E" w:rsidR="00402DE3">
        <w:rPr>
          <w:rFonts w:ascii="Arial" w:hAnsi="Arial" w:cstheme="minorHAnsi"/>
          <w:color w:val="000000"/>
          <w:sz w:val="22"/>
          <w:szCs w:val="22"/>
        </w:rPr>
        <w:t xml:space="preserve"> </w:t>
      </w:r>
      <w:r w:rsidRPr="00D2253E" w:rsidR="00751D25">
        <w:rPr>
          <w:rFonts w:ascii="Arial" w:hAnsi="Arial" w:cstheme="minorHAnsi"/>
          <w:color w:val="000000"/>
          <w:sz w:val="22"/>
          <w:szCs w:val="22"/>
        </w:rPr>
        <w:t xml:space="preserve">the school should also inform the Local Authority. </w:t>
      </w:r>
    </w:p>
    <w:p w:rsidRPr="00D2253E" w:rsidR="008354D0" w:rsidP="0018476B" w:rsidRDefault="008354D0" w14:paraId="7EC9D4FF" w14:textId="77777777">
      <w:pPr>
        <w:pStyle w:val="NoSpacing"/>
        <w:rPr>
          <w:rFonts w:ascii="Arial" w:hAnsi="Arial" w:cstheme="minorHAnsi"/>
          <w:color w:val="000000"/>
          <w:sz w:val="22"/>
          <w:szCs w:val="22"/>
        </w:rPr>
      </w:pPr>
    </w:p>
    <w:p w:rsidRPr="00D2253E" w:rsidR="009762ED" w:rsidP="0018476B" w:rsidRDefault="009762ED" w14:paraId="1FFD40FC" w14:textId="77777777">
      <w:pPr>
        <w:pStyle w:val="NoSpacing"/>
        <w:rPr>
          <w:rFonts w:ascii="Arial" w:hAnsi="Arial" w:cstheme="minorHAnsi"/>
          <w:b/>
          <w:color w:val="000000"/>
          <w:sz w:val="22"/>
          <w:szCs w:val="22"/>
        </w:rPr>
      </w:pPr>
      <w:r w:rsidRPr="00D2253E">
        <w:rPr>
          <w:rFonts w:ascii="Arial" w:hAnsi="Arial" w:cstheme="minorHAnsi"/>
          <w:b/>
          <w:color w:val="000000"/>
          <w:sz w:val="22"/>
          <w:szCs w:val="22"/>
        </w:rPr>
        <w:t>Local Authority Support</w:t>
      </w:r>
    </w:p>
    <w:p w:rsidRPr="00D2253E" w:rsidR="009762ED" w:rsidP="0018476B" w:rsidRDefault="009762ED" w14:paraId="51B2D13F" w14:textId="77777777">
      <w:pPr>
        <w:pStyle w:val="NoSpacing"/>
        <w:rPr>
          <w:rFonts w:ascii="Arial" w:hAnsi="Arial" w:cs="Calibri"/>
          <w:color w:val="000000"/>
          <w:sz w:val="22"/>
          <w:szCs w:val="22"/>
        </w:rPr>
      </w:pPr>
      <w:r w:rsidRPr="00D2253E">
        <w:rPr>
          <w:rFonts w:ascii="Arial" w:hAnsi="Arial" w:cstheme="minorHAnsi"/>
          <w:color w:val="000000"/>
          <w:sz w:val="22"/>
          <w:szCs w:val="22"/>
        </w:rPr>
        <w:t xml:space="preserve">To ensure schools comply with statutory guidance issued by the DfE, the Local Authority recommends use of forms, templates and model letters developed by the NYCC Inclusive Education Service. These forms </w:t>
      </w:r>
      <w:r w:rsidRPr="00D2253E" w:rsidR="00751D25">
        <w:rPr>
          <w:rFonts w:ascii="Arial" w:hAnsi="Arial" w:cstheme="minorHAnsi"/>
          <w:color w:val="000000"/>
          <w:sz w:val="22"/>
          <w:szCs w:val="22"/>
        </w:rPr>
        <w:t xml:space="preserve">and the most up-to-date information and guidance on exclusions </w:t>
      </w:r>
      <w:r w:rsidRPr="00D2253E">
        <w:rPr>
          <w:rFonts w:ascii="Arial" w:hAnsi="Arial" w:cstheme="minorHAnsi"/>
          <w:color w:val="000000"/>
          <w:sz w:val="22"/>
          <w:szCs w:val="22"/>
        </w:rPr>
        <w:t xml:space="preserve">can be accessed via: </w:t>
      </w:r>
      <w:hyperlink w:history="1" r:id="rId10">
        <w:r w:rsidRPr="00D2253E">
          <w:rPr>
            <w:rStyle w:val="Hyperlink"/>
            <w:rFonts w:ascii="Arial" w:hAnsi="Arial" w:cs="Calibri"/>
            <w:sz w:val="22"/>
            <w:szCs w:val="22"/>
          </w:rPr>
          <w:t>https://cyps.northyorks.gov.uk/exclusions</w:t>
        </w:r>
      </w:hyperlink>
    </w:p>
    <w:p w:rsidRPr="00D2253E" w:rsidR="008354D0" w:rsidP="0018476B" w:rsidRDefault="008354D0" w14:paraId="54124596" w14:textId="77777777">
      <w:pPr>
        <w:pStyle w:val="NoSpacing"/>
        <w:rPr>
          <w:rFonts w:ascii="Arial" w:hAnsi="Arial" w:cs="Calibri"/>
          <w:color w:val="000000"/>
          <w:sz w:val="22"/>
          <w:szCs w:val="22"/>
        </w:rPr>
      </w:pPr>
    </w:p>
    <w:p w:rsidRPr="00D2253E" w:rsidR="008354D0" w:rsidP="0018476B" w:rsidRDefault="008354D0" w14:paraId="5C047451" w14:textId="77777777">
      <w:pPr>
        <w:pStyle w:val="NoSpacing"/>
        <w:rPr>
          <w:rFonts w:ascii="Arial" w:hAnsi="Arial" w:cs="Calibri"/>
          <w:color w:val="000000"/>
          <w:sz w:val="22"/>
          <w:szCs w:val="22"/>
        </w:rPr>
      </w:pPr>
    </w:p>
    <w:sectPr w:rsidRPr="00D2253E" w:rsidR="008354D0" w:rsidSect="00F07C42">
      <w:headerReference w:type="even" r:id="rId11"/>
      <w:headerReference w:type="default" r:id="rId12"/>
      <w:footerReference w:type="even" r:id="rId13"/>
      <w:footerReference w:type="default" r:id="rId14"/>
      <w:headerReference w:type="first" r:id="rId15"/>
      <w:footerReference w:type="first" r:id="rId16"/>
      <w:pgSz w:w="11906" w:h="16838" w:orient="portrait"/>
      <w:pgMar w:top="709" w:right="707" w:bottom="56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1135" w:rsidRDefault="00221135" w14:paraId="2D5690BE" w14:textId="77777777">
      <w:r>
        <w:separator/>
      </w:r>
    </w:p>
  </w:endnote>
  <w:endnote w:type="continuationSeparator" w:id="0">
    <w:p w:rsidR="00221135" w:rsidRDefault="00221135" w14:paraId="0A25A6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strangelo Edessa">
    <w:panose1 w:val="000000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014" w:rsidRDefault="00617014" w14:paraId="2DBEC7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A50AA" w:rsidR="003252B1" w:rsidP="003A50AA" w:rsidRDefault="00C65C04" w14:paraId="0F53C10C" w14:textId="77777777">
    <w:pPr>
      <w:pStyle w:val="Footer"/>
      <w:tabs>
        <w:tab w:val="clear" w:pos="4153"/>
        <w:tab w:val="clear" w:pos="8306"/>
        <w:tab w:val="center" w:pos="7740"/>
        <w:tab w:val="right" w:pos="9540"/>
      </w:tabs>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59264" behindDoc="0" locked="0" layoutInCell="0" allowOverlap="1" wp14:anchorId="77CAAF08" wp14:editId="35A9BD91">
              <wp:simplePos x="0" y="0"/>
              <wp:positionH relativeFrom="page">
                <wp:posOffset>0</wp:posOffset>
              </wp:positionH>
              <wp:positionV relativeFrom="page">
                <wp:posOffset>10228580</wp:posOffset>
              </wp:positionV>
              <wp:extent cx="7560310" cy="273050"/>
              <wp:effectExtent l="0" t="0" r="0" b="12700"/>
              <wp:wrapNone/>
              <wp:docPr id="1" name="MSIPCMb5dd4cc6aa163957fe5d8709"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65C04" w:rsidR="00C65C04" w:rsidP="00C65C04" w:rsidRDefault="00C65C04" w14:paraId="4BDA40A9" w14:textId="77777777">
                          <w:pPr>
                            <w:jc w:val="center"/>
                            <w:rPr>
                              <w:rFonts w:ascii="Calibri" w:hAnsi="Calibri" w:cs="Calibri"/>
                              <w:color w:val="FF0000"/>
                              <w:sz w:val="20"/>
                            </w:rPr>
                          </w:pPr>
                          <w:r w:rsidRPr="00C65C0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6C479A38">
            <v:shapetype id="_x0000_t202" coordsize="21600,21600" o:spt="202" path="m,l,21600r21600,l21600,xe" w14:anchorId="77CAAF08">
              <v:stroke joinstyle="miter"/>
              <v:path gradientshapeok="t" o:connecttype="rect"/>
            </v:shapetype>
            <v:shape id="MSIPCMb5dd4cc6aa163957fe5d8709"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748507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">
              <v:textbox inset=",0,,0">
                <w:txbxContent>
                  <w:p w:rsidRPr="00C65C04" w:rsidR="00C65C04" w:rsidP="00C65C04" w:rsidRDefault="00C65C04" w14:paraId="25245556" w14:textId="77777777">
                    <w:pPr>
                      <w:jc w:val="center"/>
                      <w:rPr>
                        <w:rFonts w:ascii="Calibri" w:hAnsi="Calibri" w:cs="Calibri"/>
                        <w:color w:val="FF0000"/>
                        <w:sz w:val="20"/>
                      </w:rPr>
                    </w:pPr>
                    <w:r w:rsidRPr="00C65C04">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014" w:rsidRDefault="00617014" w14:paraId="117AED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1135" w:rsidRDefault="00221135" w14:paraId="261B46D1" w14:textId="77777777">
      <w:r>
        <w:separator/>
      </w:r>
    </w:p>
  </w:footnote>
  <w:footnote w:type="continuationSeparator" w:id="0">
    <w:p w:rsidR="00221135" w:rsidRDefault="00221135" w14:paraId="4C8275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014" w:rsidRDefault="00617014" w14:paraId="4A4D84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014" w:rsidRDefault="00617014" w14:paraId="1474026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014" w:rsidRDefault="00617014" w14:paraId="7647EF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CF6"/>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 w15:restartNumberingAfterBreak="0">
    <w:nsid w:val="065E7839"/>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2" w15:restartNumberingAfterBreak="0">
    <w:nsid w:val="14AE0A53"/>
    <w:multiLevelType w:val="hybridMultilevel"/>
    <w:tmpl w:val="8A3242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3532FE"/>
    <w:multiLevelType w:val="multilevel"/>
    <w:tmpl w:val="DC58A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F41C2B"/>
    <w:multiLevelType w:val="hybridMultilevel"/>
    <w:tmpl w:val="CFC43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DB4123"/>
    <w:multiLevelType w:val="hybridMultilevel"/>
    <w:tmpl w:val="3BCEA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9F1DDC"/>
    <w:multiLevelType w:val="multilevel"/>
    <w:tmpl w:val="7BC22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305119F"/>
    <w:multiLevelType w:val="multilevel"/>
    <w:tmpl w:val="4A562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75347A"/>
    <w:multiLevelType w:val="multilevel"/>
    <w:tmpl w:val="DFD6A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E3C3986"/>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0" w15:restartNumberingAfterBreak="0">
    <w:nsid w:val="3E6F6D68"/>
    <w:multiLevelType w:val="hybridMultilevel"/>
    <w:tmpl w:val="F4761E7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9B1E20"/>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2" w15:restartNumberingAfterBreak="0">
    <w:nsid w:val="4F4E314D"/>
    <w:multiLevelType w:val="multilevel"/>
    <w:tmpl w:val="4346552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7495698"/>
    <w:multiLevelType w:val="hybridMultilevel"/>
    <w:tmpl w:val="A97EE5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8F7B68"/>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5" w15:restartNumberingAfterBreak="0">
    <w:nsid w:val="5E8B43CA"/>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6" w15:restartNumberingAfterBreak="0">
    <w:nsid w:val="632128B2"/>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17" w15:restartNumberingAfterBreak="0">
    <w:nsid w:val="656A6FCC"/>
    <w:multiLevelType w:val="hybridMultilevel"/>
    <w:tmpl w:val="59686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E80A6C"/>
    <w:multiLevelType w:val="multilevel"/>
    <w:tmpl w:val="F3E2D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87F0AC0"/>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20" w15:restartNumberingAfterBreak="0">
    <w:nsid w:val="6A836CC6"/>
    <w:multiLevelType w:val="multilevel"/>
    <w:tmpl w:val="4C76B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C7E6E51"/>
    <w:multiLevelType w:val="hybridMultilevel"/>
    <w:tmpl w:val="E28A4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23E05ED"/>
    <w:multiLevelType w:val="hybridMultilevel"/>
    <w:tmpl w:val="F6AA6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0A562A"/>
    <w:multiLevelType w:val="singleLevel"/>
    <w:tmpl w:val="60AE8F4A"/>
    <w:lvl w:ilvl="0">
      <w:start w:val="1"/>
      <w:numFmt w:val="bullet"/>
      <w:lvlText w:val="-"/>
      <w:lvlJc w:val="left"/>
      <w:pPr>
        <w:tabs>
          <w:tab w:val="num" w:pos="720"/>
        </w:tabs>
        <w:ind w:left="720" w:hanging="360"/>
      </w:pPr>
      <w:rPr>
        <w:rFonts w:hint="default" w:ascii="Estrangelo Edessa" w:hAnsi="Estrangelo Edessa"/>
      </w:rPr>
    </w:lvl>
  </w:abstractNum>
  <w:abstractNum w:abstractNumId="24" w15:restartNumberingAfterBreak="0">
    <w:nsid w:val="7CFD5C5B"/>
    <w:multiLevelType w:val="hybridMultilevel"/>
    <w:tmpl w:val="C2A48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23"/>
  </w:num>
  <w:num w:numId="4">
    <w:abstractNumId w:val="11"/>
  </w:num>
  <w:num w:numId="5">
    <w:abstractNumId w:val="14"/>
  </w:num>
  <w:num w:numId="6">
    <w:abstractNumId w:val="0"/>
  </w:num>
  <w:num w:numId="7">
    <w:abstractNumId w:val="16"/>
  </w:num>
  <w:num w:numId="8">
    <w:abstractNumId w:val="15"/>
  </w:num>
  <w:num w:numId="9">
    <w:abstractNumId w:val="19"/>
  </w:num>
  <w:num w:numId="10">
    <w:abstractNumId w:val="13"/>
  </w:num>
  <w:num w:numId="11">
    <w:abstractNumId w:val="10"/>
  </w:num>
  <w:num w:numId="12">
    <w:abstractNumId w:val="7"/>
  </w:num>
  <w:num w:numId="13">
    <w:abstractNumId w:val="6"/>
  </w:num>
  <w:num w:numId="14">
    <w:abstractNumId w:val="2"/>
  </w:num>
  <w:num w:numId="15">
    <w:abstractNumId w:val="24"/>
  </w:num>
  <w:num w:numId="16">
    <w:abstractNumId w:val="5"/>
  </w:num>
  <w:num w:numId="17">
    <w:abstractNumId w:val="21"/>
  </w:num>
  <w:num w:numId="18">
    <w:abstractNumId w:val="22"/>
  </w:num>
  <w:num w:numId="19">
    <w:abstractNumId w:val="8"/>
  </w:num>
  <w:num w:numId="20">
    <w:abstractNumId w:val="20"/>
  </w:num>
  <w:num w:numId="21">
    <w:abstractNumId w:val="18"/>
  </w:num>
  <w:num w:numId="22">
    <w:abstractNumId w:val="3"/>
  </w:num>
  <w:num w:numId="23">
    <w:abstractNumId w:val="12"/>
  </w:num>
  <w:num w:numId="24">
    <w:abstractNumId w:val="17"/>
  </w:num>
  <w:num w:numId="2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EEE"/>
    <w:rsid w:val="000401F7"/>
    <w:rsid w:val="000D50B8"/>
    <w:rsid w:val="000D6EED"/>
    <w:rsid w:val="000E510D"/>
    <w:rsid w:val="000F0595"/>
    <w:rsid w:val="0011210E"/>
    <w:rsid w:val="00154567"/>
    <w:rsid w:val="0018476B"/>
    <w:rsid w:val="00220AEA"/>
    <w:rsid w:val="00221135"/>
    <w:rsid w:val="002C0652"/>
    <w:rsid w:val="002C3028"/>
    <w:rsid w:val="002E3D18"/>
    <w:rsid w:val="002F2C9E"/>
    <w:rsid w:val="00311A3B"/>
    <w:rsid w:val="003252B1"/>
    <w:rsid w:val="00347F65"/>
    <w:rsid w:val="00397FE1"/>
    <w:rsid w:val="003A50AA"/>
    <w:rsid w:val="003B6244"/>
    <w:rsid w:val="003C2C17"/>
    <w:rsid w:val="003E57A2"/>
    <w:rsid w:val="00402DE3"/>
    <w:rsid w:val="0041591C"/>
    <w:rsid w:val="004438FB"/>
    <w:rsid w:val="00457A15"/>
    <w:rsid w:val="00465CC2"/>
    <w:rsid w:val="00487E39"/>
    <w:rsid w:val="004D4014"/>
    <w:rsid w:val="005600DB"/>
    <w:rsid w:val="005618FD"/>
    <w:rsid w:val="00566995"/>
    <w:rsid w:val="005D0C6E"/>
    <w:rsid w:val="005F3844"/>
    <w:rsid w:val="00617014"/>
    <w:rsid w:val="00630956"/>
    <w:rsid w:val="00693567"/>
    <w:rsid w:val="006D1869"/>
    <w:rsid w:val="0070767A"/>
    <w:rsid w:val="00717774"/>
    <w:rsid w:val="00751D25"/>
    <w:rsid w:val="00785F8B"/>
    <w:rsid w:val="007B00C7"/>
    <w:rsid w:val="007B145C"/>
    <w:rsid w:val="0081662B"/>
    <w:rsid w:val="00827EEE"/>
    <w:rsid w:val="00834504"/>
    <w:rsid w:val="008354D0"/>
    <w:rsid w:val="008876C6"/>
    <w:rsid w:val="008D3AE5"/>
    <w:rsid w:val="00907EEA"/>
    <w:rsid w:val="009644CA"/>
    <w:rsid w:val="009762ED"/>
    <w:rsid w:val="0098419C"/>
    <w:rsid w:val="00993B2E"/>
    <w:rsid w:val="009B70BF"/>
    <w:rsid w:val="009D5550"/>
    <w:rsid w:val="009F2245"/>
    <w:rsid w:val="00A573DE"/>
    <w:rsid w:val="00A644FE"/>
    <w:rsid w:val="00AA0849"/>
    <w:rsid w:val="00B07CA3"/>
    <w:rsid w:val="00B119A2"/>
    <w:rsid w:val="00B2531A"/>
    <w:rsid w:val="00B26298"/>
    <w:rsid w:val="00B45BF9"/>
    <w:rsid w:val="00B52C7C"/>
    <w:rsid w:val="00B94D60"/>
    <w:rsid w:val="00B96F49"/>
    <w:rsid w:val="00C20466"/>
    <w:rsid w:val="00C44CFD"/>
    <w:rsid w:val="00C65C04"/>
    <w:rsid w:val="00C67249"/>
    <w:rsid w:val="00C7310E"/>
    <w:rsid w:val="00C9174F"/>
    <w:rsid w:val="00CD2133"/>
    <w:rsid w:val="00CE692C"/>
    <w:rsid w:val="00D2253E"/>
    <w:rsid w:val="00D26449"/>
    <w:rsid w:val="00D527F3"/>
    <w:rsid w:val="00D566DF"/>
    <w:rsid w:val="00D810FD"/>
    <w:rsid w:val="00D824D3"/>
    <w:rsid w:val="00DD3904"/>
    <w:rsid w:val="00E05FE0"/>
    <w:rsid w:val="00E230FC"/>
    <w:rsid w:val="00E70D2D"/>
    <w:rsid w:val="00F07C42"/>
    <w:rsid w:val="00F703AB"/>
    <w:rsid w:val="00F771E1"/>
    <w:rsid w:val="00F8036C"/>
    <w:rsid w:val="00F81E83"/>
    <w:rsid w:val="00FC13DB"/>
    <w:rsid w:val="00FC2D90"/>
    <w:rsid w:val="00FC6D5A"/>
    <w:rsid w:val="00FE63D0"/>
    <w:rsid w:val="00FF2CE6"/>
    <w:rsid w:val="05668CF4"/>
    <w:rsid w:val="0F0D15FC"/>
    <w:rsid w:val="501B05FF"/>
    <w:rsid w:val="6CB65F9D"/>
    <w:rsid w:val="72535754"/>
    <w:rsid w:val="7F83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523F8F6"/>
  <w15:chartTrackingRefBased/>
  <w15:docId w15:val="{51DF8D3A-3F95-4C1C-B8AB-0042E0F6C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7EEE"/>
    <w:rPr>
      <w:sz w:val="24"/>
      <w:szCs w:val="24"/>
    </w:rPr>
  </w:style>
  <w:style w:type="paragraph" w:styleId="Heading2">
    <w:name w:val="heading 2"/>
    <w:basedOn w:val="Normal"/>
    <w:next w:val="Normal"/>
    <w:qFormat/>
    <w:rsid w:val="00827EEE"/>
    <w:pPr>
      <w:keepNext/>
      <w:jc w:val="center"/>
      <w:outlineLvl w:val="1"/>
    </w:pPr>
    <w:rPr>
      <w:rFonts w:ascii="Arial" w:hAnsi="Arial"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B2531A"/>
    <w:pPr>
      <w:tabs>
        <w:tab w:val="center" w:pos="4153"/>
        <w:tab w:val="right" w:pos="8306"/>
      </w:tabs>
    </w:pPr>
  </w:style>
  <w:style w:type="paragraph" w:styleId="Footer">
    <w:name w:val="footer"/>
    <w:basedOn w:val="Normal"/>
    <w:rsid w:val="00B2531A"/>
    <w:pPr>
      <w:tabs>
        <w:tab w:val="center" w:pos="4153"/>
        <w:tab w:val="right" w:pos="8306"/>
      </w:tabs>
    </w:pPr>
  </w:style>
  <w:style w:type="character" w:styleId="PageNumber">
    <w:name w:val="page number"/>
    <w:basedOn w:val="DefaultParagraphFont"/>
    <w:rsid w:val="00311A3B"/>
  </w:style>
  <w:style w:type="paragraph" w:styleId="BalloonText">
    <w:name w:val="Balloon Text"/>
    <w:basedOn w:val="Normal"/>
    <w:link w:val="BalloonTextChar"/>
    <w:rsid w:val="00FF2CE6"/>
    <w:rPr>
      <w:rFonts w:ascii="Tahoma" w:hAnsi="Tahoma" w:cs="Tahoma"/>
      <w:sz w:val="16"/>
      <w:szCs w:val="16"/>
    </w:rPr>
  </w:style>
  <w:style w:type="character" w:styleId="BalloonTextChar" w:customStyle="1">
    <w:name w:val="Balloon Text Char"/>
    <w:link w:val="BalloonText"/>
    <w:rsid w:val="00FF2CE6"/>
    <w:rPr>
      <w:rFonts w:ascii="Tahoma" w:hAnsi="Tahoma" w:cs="Tahoma"/>
      <w:sz w:val="16"/>
      <w:szCs w:val="16"/>
    </w:rPr>
  </w:style>
  <w:style w:type="paragraph" w:styleId="NoSpacing">
    <w:name w:val="No Spacing"/>
    <w:uiPriority w:val="1"/>
    <w:qFormat/>
    <w:rsid w:val="0018476B"/>
    <w:rPr>
      <w:sz w:val="24"/>
      <w:szCs w:val="24"/>
    </w:rPr>
  </w:style>
  <w:style w:type="character" w:styleId="Hyperlink">
    <w:name w:val="Hyperlink"/>
    <w:basedOn w:val="DefaultParagraphFont"/>
    <w:rsid w:val="009762ED"/>
    <w:rPr>
      <w:color w:val="0563C1" w:themeColor="hyperlink"/>
      <w:u w:val="single"/>
    </w:rPr>
  </w:style>
  <w:style w:type="table" w:styleId="TableGrid">
    <w:name w:val="Table Grid"/>
    <w:basedOn w:val="TableNormal"/>
    <w:uiPriority w:val="59"/>
    <w:rsid w:val="00D2253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qFormat/>
    <w:rsid w:val="00D2253E"/>
    <w:pPr>
      <w:pBdr>
        <w:bottom w:val="single" w:color="5B9BD5" w:themeColor="accent1" w:sz="8" w:space="4"/>
      </w:pBdr>
      <w:spacing w:after="300" w:line="276" w:lineRule="auto"/>
      <w:contextualSpacing/>
    </w:pPr>
    <w:rPr>
      <w:rFonts w:asciiTheme="majorHAnsi" w:hAnsiTheme="majorHAnsi" w:eastAsiaTheme="majorEastAsia" w:cstheme="majorBidi"/>
      <w:color w:val="323E4F" w:themeColor="text2" w:themeShade="BF"/>
      <w:spacing w:val="5"/>
      <w:kern w:val="28"/>
      <w:sz w:val="52"/>
      <w:szCs w:val="52"/>
      <w:lang w:eastAsia="en-US"/>
    </w:rPr>
  </w:style>
  <w:style w:type="character" w:styleId="TitleChar" w:customStyle="1">
    <w:name w:val="Title Char"/>
    <w:basedOn w:val="DefaultParagraphFont"/>
    <w:link w:val="Title"/>
    <w:rsid w:val="00D2253E"/>
    <w:rPr>
      <w:rFonts w:asciiTheme="majorHAnsi" w:hAnsiTheme="majorHAnsi" w:eastAsiaTheme="majorEastAsia" w:cstheme="majorBidi"/>
      <w:color w:val="323E4F" w:themeColor="text2" w:themeShade="BF"/>
      <w:spacing w:val="5"/>
      <w:kern w:val="28"/>
      <w:sz w:val="52"/>
      <w:szCs w:val="52"/>
      <w:lang w:eastAsia="en-US"/>
    </w:rPr>
  </w:style>
  <w:style w:type="paragraph" w:styleId="1bodycopy10pt" w:customStyle="1">
    <w:name w:val="1 body copy 10pt"/>
    <w:basedOn w:val="Normal"/>
    <w:link w:val="1bodycopy10ptChar"/>
    <w:qFormat/>
    <w:rsid w:val="00D2253E"/>
    <w:pPr>
      <w:spacing w:after="120"/>
    </w:pPr>
    <w:rPr>
      <w:rFonts w:ascii="Arial" w:hAnsi="Arial" w:eastAsia="MS Mincho"/>
      <w:sz w:val="20"/>
      <w:lang w:val="en-US" w:eastAsia="en-US"/>
    </w:rPr>
  </w:style>
  <w:style w:type="character" w:styleId="1bodycopy10ptChar" w:customStyle="1">
    <w:name w:val="1 body copy 10pt Char"/>
    <w:link w:val="1bodycopy10pt"/>
    <w:rsid w:val="00D2253E"/>
    <w:rPr>
      <w:rFonts w:ascii="Arial" w:hAnsi="Arial"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9102">
      <w:bodyDiv w:val="1"/>
      <w:marLeft w:val="0"/>
      <w:marRight w:val="0"/>
      <w:marTop w:val="0"/>
      <w:marBottom w:val="0"/>
      <w:divBdr>
        <w:top w:val="none" w:sz="0" w:space="0" w:color="auto"/>
        <w:left w:val="none" w:sz="0" w:space="0" w:color="auto"/>
        <w:bottom w:val="none" w:sz="0" w:space="0" w:color="auto"/>
        <w:right w:val="none" w:sz="0" w:space="0" w:color="auto"/>
      </w:divBdr>
    </w:div>
    <w:div w:id="344478789">
      <w:bodyDiv w:val="1"/>
      <w:marLeft w:val="0"/>
      <w:marRight w:val="0"/>
      <w:marTop w:val="0"/>
      <w:marBottom w:val="0"/>
      <w:divBdr>
        <w:top w:val="none" w:sz="0" w:space="0" w:color="auto"/>
        <w:left w:val="none" w:sz="0" w:space="0" w:color="auto"/>
        <w:bottom w:val="none" w:sz="0" w:space="0" w:color="auto"/>
        <w:right w:val="none" w:sz="0" w:space="0" w:color="auto"/>
      </w:divBdr>
    </w:div>
    <w:div w:id="1191727148">
      <w:bodyDiv w:val="1"/>
      <w:marLeft w:val="0"/>
      <w:marRight w:val="0"/>
      <w:marTop w:val="0"/>
      <w:marBottom w:val="0"/>
      <w:divBdr>
        <w:top w:val="none" w:sz="0" w:space="0" w:color="auto"/>
        <w:left w:val="none" w:sz="0" w:space="0" w:color="auto"/>
        <w:bottom w:val="none" w:sz="0" w:space="0" w:color="auto"/>
        <w:right w:val="none" w:sz="0" w:space="0" w:color="auto"/>
      </w:divBdr>
    </w:div>
    <w:div w:id="14937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cyps.northyorks.gov.uk/sites/default/files/Supporting%20Children%20and%20Families/SEND/Exclusions/75036%20Ladder%20of%20Intervention%20final.pdf"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cyps.northyorks.gov.uk/exclusions"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cyps.northyorks.gov.uk/sites/default/files/Supporting%20Children%20and%20Families/SEND/Exclusions/76099_Intervention%20guidance_interactive%20final.pdf" TargetMode="External" Id="rId9" /><Relationship Type="http://schemas.openxmlformats.org/officeDocument/2006/relationships/footer" Target="footer2.xml" Id="rId14" /><Relationship Type="http://schemas.openxmlformats.org/officeDocument/2006/relationships/image" Target="/media/image2.png" Id="R313c2ebef3e848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DB793-8B3D-4482-8C32-6D8222A5AF4D}"/>
</file>

<file path=customXml/itemProps2.xml><?xml version="1.0" encoding="utf-8"?>
<ds:datastoreItem xmlns:ds="http://schemas.openxmlformats.org/officeDocument/2006/customXml" ds:itemID="{F6A28ED4-95F4-48F8-BE20-04402D3B06BC}"/>
</file>

<file path=customXml/itemProps3.xml><?xml version="1.0" encoding="utf-8"?>
<ds:datastoreItem xmlns:ds="http://schemas.openxmlformats.org/officeDocument/2006/customXml" ds:itemID="{F29197A1-EDEE-4671-B882-A95ACD91E6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Lady Lumley's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Our School’s purpose: ‘To inspire everyone in our School community with a love of learning and, by doing so, maximise their life chances’</dc:title>
  <dc:subject/>
  <dc:creator>ELLIS</dc:creator>
  <keywords/>
  <lastModifiedBy>Goathland School Administrator</lastModifiedBy>
  <revision>6</revision>
  <lastPrinted>2017-12-01T12:17:00.0000000Z</lastPrinted>
  <dcterms:created xsi:type="dcterms:W3CDTF">2022-11-08T13:51:00.0000000Z</dcterms:created>
  <dcterms:modified xsi:type="dcterms:W3CDTF">2025-02-04T14:00:26.7080620Z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2020-11-16T11:07:54Z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41806ba4-fc8a-415c-9d40-0000eb27c2ab</vt:lpwstr>
  </property>
  <property fmtid="{D5CDD505-2E9C-101B-9397-08002B2CF9AE}" pid="8" name="MSIP_Label_13f27b87-3675-4fb5-85ad-fce3efd3a6b0_ContentBits">
    <vt:lpwstr>2</vt:lpwstr>
  </property>
  <property fmtid="{D5CDD505-2E9C-101B-9397-08002B2CF9AE}" pid="9" name="ContentTypeId">
    <vt:lpwstr>0x0101007A5B16760562214199034D1D607CEE0B</vt:lpwstr>
  </property>
</Properties>
</file>