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C1BA8" w:rsidR="004D57ED" w:rsidP="39C16B9B" w:rsidRDefault="004D57ED" w14:paraId="6AEAEF4C" w14:textId="515B69D8">
      <w:pPr>
        <w:pStyle w:val="Body"/>
        <w:spacing w:after="0" w:line="240" w:lineRule="exact"/>
        <w:jc w:val="center"/>
        <w:rPr>
          <w:rFonts w:ascii="Calibri" w:hAnsi="Calibri"/>
          <w:b w:val="1"/>
          <w:bCs w:val="1"/>
          <w:sz w:val="52"/>
          <w:szCs w:val="52"/>
          <w:u w:val="single"/>
        </w:rPr>
      </w:pPr>
      <w:r w:rsidRPr="39C16B9B" w:rsidR="004D57ED">
        <w:rPr>
          <w:rFonts w:ascii="Calibri" w:hAnsi="Calibri"/>
          <w:b w:val="1"/>
          <w:bCs w:val="1"/>
          <w:sz w:val="52"/>
          <w:szCs w:val="52"/>
        </w:rPr>
        <w:t>Goathland</w:t>
      </w:r>
      <w:r w:rsidRPr="39C16B9B" w:rsidR="004D57ED">
        <w:rPr>
          <w:rFonts w:ascii="Calibri" w:hAnsi="Calibri"/>
          <w:b w:val="1"/>
          <w:bCs w:val="1"/>
          <w:sz w:val="52"/>
          <w:szCs w:val="52"/>
        </w:rPr>
        <w:t xml:space="preserve"> Primary School</w:t>
      </w:r>
      <w:r w:rsidRPr="004D57ED">
        <w:rPr>
          <w:noProof/>
        </w:rPr>
        <w:drawing>
          <wp:anchor distT="0" distB="0" distL="114300" distR="114300" simplePos="0" relativeHeight="251659264" behindDoc="1" locked="0" layoutInCell="1" allowOverlap="1" wp14:anchorId="413B58D5" wp14:editId="1CCBB5E1">
            <wp:simplePos x="0" y="0"/>
            <wp:positionH relativeFrom="column">
              <wp:posOffset>2528570</wp:posOffset>
            </wp:positionH>
            <wp:positionV relativeFrom="paragraph">
              <wp:posOffset>53975</wp:posOffset>
            </wp:positionV>
            <wp:extent cx="1066165" cy="772160"/>
            <wp:effectExtent l="0" t="0" r="635" b="8890"/>
            <wp:wrapTight wrapText="bothSides">
              <wp:wrapPolygon edited="0">
                <wp:start x="6947" y="0"/>
                <wp:lineTo x="0" y="2132"/>
                <wp:lineTo x="0" y="13855"/>
                <wp:lineTo x="1158" y="18118"/>
                <wp:lineTo x="5789" y="21316"/>
                <wp:lineTo x="6947" y="21316"/>
                <wp:lineTo x="14280" y="21316"/>
                <wp:lineTo x="15052" y="21316"/>
                <wp:lineTo x="20069" y="17586"/>
                <wp:lineTo x="21227" y="13855"/>
                <wp:lineTo x="21227" y="2132"/>
                <wp:lineTo x="14280" y="0"/>
                <wp:lineTo x="6947"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165" cy="772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D57ED" w:rsidR="004D57ED" w:rsidP="004D57ED" w:rsidRDefault="004D57ED" w14:paraId="51EB1D43" w14:textId="77777777">
      <w:pPr>
        <w:widowControl/>
        <w:overflowPunct/>
        <w:adjustRightInd/>
        <w:spacing w:line="240" w:lineRule="exact"/>
        <w:ind w:left="-709"/>
        <w:jc w:val="center"/>
        <w:textAlignment w:val="auto"/>
        <w:rPr>
          <w:rFonts w:cs="Arial"/>
          <w:b/>
          <w:bCs/>
          <w:sz w:val="24"/>
          <w:szCs w:val="24"/>
          <w:u w:val="single"/>
        </w:rPr>
      </w:pPr>
    </w:p>
    <w:p w:rsidRPr="004D57ED" w:rsidR="004D57ED" w:rsidP="004D57ED" w:rsidRDefault="004D57ED" w14:paraId="43CE677C" w14:textId="77777777">
      <w:pPr>
        <w:widowControl/>
        <w:overflowPunct/>
        <w:adjustRightInd/>
        <w:spacing w:line="240" w:lineRule="exact"/>
        <w:ind w:left="-709"/>
        <w:jc w:val="center"/>
        <w:textAlignment w:val="auto"/>
        <w:rPr>
          <w:rFonts w:cs="Arial"/>
          <w:b/>
          <w:bCs/>
          <w:sz w:val="24"/>
          <w:szCs w:val="24"/>
          <w:u w:val="single"/>
        </w:rPr>
      </w:pPr>
    </w:p>
    <w:p w:rsidRPr="004D57ED" w:rsidR="004D57ED" w:rsidP="004D57ED" w:rsidRDefault="004D57ED" w14:paraId="6064D936" w14:textId="77777777">
      <w:pPr>
        <w:widowControl/>
        <w:overflowPunct/>
        <w:adjustRightInd/>
        <w:spacing w:line="240" w:lineRule="exact"/>
        <w:ind w:left="-709"/>
        <w:jc w:val="center"/>
        <w:textAlignment w:val="auto"/>
        <w:rPr>
          <w:rFonts w:cs="Arial"/>
          <w:b/>
          <w:bCs/>
          <w:sz w:val="24"/>
          <w:szCs w:val="24"/>
          <w:u w:val="single"/>
        </w:rPr>
      </w:pPr>
    </w:p>
    <w:p w:rsidRPr="004D57ED" w:rsidR="004D57ED" w:rsidP="004D57ED" w:rsidRDefault="004D57ED" w14:paraId="17EDCC4E" w14:textId="77777777">
      <w:pPr>
        <w:widowControl/>
        <w:overflowPunct/>
        <w:adjustRightInd/>
        <w:spacing w:line="240" w:lineRule="exact"/>
        <w:ind w:left="-709"/>
        <w:jc w:val="center"/>
        <w:textAlignment w:val="auto"/>
        <w:rPr>
          <w:rFonts w:ascii="Calibri" w:hAnsi="Calibri" w:cs="Arial"/>
          <w:b/>
          <w:bCs/>
          <w:sz w:val="28"/>
          <w:szCs w:val="28"/>
        </w:rPr>
      </w:pPr>
    </w:p>
    <w:p w:rsidRPr="004D57ED" w:rsidR="004D57ED" w:rsidP="004D57ED" w:rsidRDefault="004D57ED" w14:paraId="18C37E17" w14:textId="77777777">
      <w:pPr>
        <w:widowControl/>
        <w:overflowPunct/>
        <w:adjustRightInd/>
        <w:spacing w:line="240" w:lineRule="exact"/>
        <w:ind w:left="-709"/>
        <w:jc w:val="center"/>
        <w:textAlignment w:val="auto"/>
        <w:rPr>
          <w:rFonts w:ascii="Calibri" w:hAnsi="Calibri" w:cs="Arial"/>
          <w:b/>
          <w:bCs/>
          <w:sz w:val="28"/>
          <w:szCs w:val="28"/>
        </w:rPr>
      </w:pPr>
    </w:p>
    <w:tbl>
      <w:tblPr>
        <w:tblpPr w:leftFromText="180" w:rightFromText="180" w:vertAnchor="page" w:horzAnchor="margin" w:tblpY="601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80"/>
        <w:gridCol w:w="5512"/>
      </w:tblGrid>
      <w:tr w:rsidRPr="004D57ED" w:rsidR="004D57ED" w:rsidTr="39C16B9B" w14:paraId="49E8FE06" w14:textId="77777777">
        <w:trPr>
          <w:trHeight w:val="512"/>
        </w:trPr>
        <w:tc>
          <w:tcPr>
            <w:tcW w:w="4180" w:type="dxa"/>
            <w:shd w:val="clear" w:color="auto" w:fill="auto"/>
            <w:tcMar/>
          </w:tcPr>
          <w:p w:rsidRPr="004D57ED" w:rsidR="004D57ED" w:rsidP="004D57ED" w:rsidRDefault="004D57ED" w14:paraId="1EC90336" w14:textId="77777777">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bCs/>
                <w:sz w:val="24"/>
                <w:szCs w:val="24"/>
              </w:rPr>
            </w:pPr>
            <w:r w:rsidRPr="004D57ED">
              <w:rPr>
                <w:rFonts w:ascii="Calibri" w:hAnsi="Calibri" w:cs="Arial"/>
                <w:b/>
                <w:bCs/>
                <w:sz w:val="24"/>
                <w:szCs w:val="24"/>
              </w:rPr>
              <w:t xml:space="preserve">Name of Document </w:t>
            </w:r>
          </w:p>
        </w:tc>
        <w:tc>
          <w:tcPr>
            <w:tcW w:w="5512" w:type="dxa"/>
            <w:shd w:val="clear" w:color="auto" w:fill="auto"/>
            <w:tcMar/>
          </w:tcPr>
          <w:p w:rsidRPr="004D57ED" w:rsidR="004D57ED" w:rsidP="004D57ED" w:rsidRDefault="004D57ED" w14:paraId="208CF3B4" w14:textId="070DFECF">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sz w:val="24"/>
                <w:szCs w:val="24"/>
              </w:rPr>
            </w:pPr>
            <w:r>
              <w:rPr>
                <w:rFonts w:ascii="Calibri" w:hAnsi="Calibri" w:cs="Arial"/>
                <w:b/>
                <w:bCs/>
                <w:sz w:val="24"/>
                <w:szCs w:val="24"/>
              </w:rPr>
              <w:t>Charging and Remissions</w:t>
            </w:r>
            <w:r w:rsidRPr="004D57ED">
              <w:rPr>
                <w:rFonts w:ascii="Calibri" w:hAnsi="Calibri" w:cs="Arial"/>
                <w:b/>
                <w:bCs/>
                <w:sz w:val="24"/>
                <w:szCs w:val="24"/>
              </w:rPr>
              <w:t xml:space="preserve"> Policy </w:t>
            </w:r>
          </w:p>
          <w:p w:rsidRPr="004D57ED" w:rsidR="004D57ED" w:rsidP="004D57ED" w:rsidRDefault="004D57ED" w14:paraId="5A6E05FF" w14:textId="77777777">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bCs/>
                <w:sz w:val="24"/>
                <w:szCs w:val="24"/>
              </w:rPr>
            </w:pPr>
          </w:p>
        </w:tc>
      </w:tr>
      <w:tr w:rsidRPr="004D57ED" w:rsidR="004D57ED" w:rsidTr="39C16B9B" w14:paraId="63CD00E3" w14:textId="77777777">
        <w:trPr>
          <w:trHeight w:val="512"/>
        </w:trPr>
        <w:tc>
          <w:tcPr>
            <w:tcW w:w="4180" w:type="dxa"/>
            <w:shd w:val="clear" w:color="auto" w:fill="auto"/>
            <w:tcMar/>
          </w:tcPr>
          <w:p w:rsidRPr="004D57ED" w:rsidR="004D57ED" w:rsidP="004D57ED" w:rsidRDefault="004D57ED" w14:paraId="0A6605B9" w14:textId="77777777">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bCs/>
                <w:sz w:val="24"/>
                <w:szCs w:val="24"/>
              </w:rPr>
            </w:pPr>
            <w:r w:rsidRPr="004D57ED">
              <w:rPr>
                <w:rFonts w:ascii="Calibri" w:hAnsi="Calibri" w:cs="Arial"/>
                <w:b/>
                <w:bCs/>
                <w:sz w:val="24"/>
                <w:szCs w:val="24"/>
              </w:rPr>
              <w:t xml:space="preserve">Date </w:t>
            </w:r>
          </w:p>
        </w:tc>
        <w:tc>
          <w:tcPr>
            <w:tcW w:w="5512" w:type="dxa"/>
            <w:shd w:val="clear" w:color="auto" w:fill="auto"/>
            <w:tcMar/>
          </w:tcPr>
          <w:p w:rsidRPr="004D57ED" w:rsidR="004D57ED" w:rsidP="004D57ED" w:rsidRDefault="00A77408" w14:paraId="06F64002" w14:textId="15AC5A72">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bCs/>
                <w:sz w:val="24"/>
                <w:szCs w:val="24"/>
              </w:rPr>
            </w:pPr>
            <w:r>
              <w:rPr>
                <w:rFonts w:ascii="Calibri" w:hAnsi="Calibri" w:cs="Arial"/>
                <w:b/>
                <w:bCs/>
                <w:sz w:val="24"/>
                <w:szCs w:val="24"/>
              </w:rPr>
              <w:t>January 202</w:t>
            </w:r>
            <w:r w:rsidR="00BC1BA8">
              <w:rPr>
                <w:rFonts w:ascii="Calibri" w:hAnsi="Calibri" w:cs="Arial"/>
                <w:b/>
                <w:bCs/>
                <w:sz w:val="24"/>
                <w:szCs w:val="24"/>
              </w:rPr>
              <w:t>5</w:t>
            </w:r>
          </w:p>
          <w:p w:rsidRPr="004D57ED" w:rsidR="004D57ED" w:rsidP="004D57ED" w:rsidRDefault="004D57ED" w14:paraId="3002503D" w14:textId="77777777">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bCs/>
                <w:sz w:val="24"/>
                <w:szCs w:val="24"/>
              </w:rPr>
            </w:pPr>
          </w:p>
        </w:tc>
      </w:tr>
      <w:tr w:rsidRPr="004D57ED" w:rsidR="004D57ED" w:rsidTr="39C16B9B" w14:paraId="536B831F" w14:textId="77777777">
        <w:trPr>
          <w:trHeight w:val="512"/>
        </w:trPr>
        <w:tc>
          <w:tcPr>
            <w:tcW w:w="4180" w:type="dxa"/>
            <w:shd w:val="clear" w:color="auto" w:fill="auto"/>
            <w:tcMar/>
          </w:tcPr>
          <w:p w:rsidRPr="004D57ED" w:rsidR="004D57ED" w:rsidP="004D57ED" w:rsidRDefault="004D57ED" w14:paraId="4AA7DE4E" w14:textId="77777777">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bCs/>
                <w:sz w:val="24"/>
                <w:szCs w:val="24"/>
              </w:rPr>
            </w:pPr>
            <w:r w:rsidRPr="004D57ED">
              <w:rPr>
                <w:rFonts w:ascii="Calibri" w:hAnsi="Calibri" w:cs="Arial"/>
                <w:b/>
                <w:bCs/>
                <w:sz w:val="24"/>
                <w:szCs w:val="24"/>
              </w:rPr>
              <w:t xml:space="preserve">Author/Responsibility  </w:t>
            </w:r>
          </w:p>
        </w:tc>
        <w:tc>
          <w:tcPr>
            <w:tcW w:w="5512" w:type="dxa"/>
            <w:shd w:val="clear" w:color="auto" w:fill="auto"/>
            <w:tcMar/>
          </w:tcPr>
          <w:p w:rsidRPr="004D57ED" w:rsidR="004D57ED" w:rsidP="004D57ED" w:rsidRDefault="004D57ED" w14:paraId="25082802" w14:textId="21973FC8">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bCs/>
                <w:sz w:val="24"/>
                <w:szCs w:val="24"/>
              </w:rPr>
            </w:pPr>
            <w:r w:rsidRPr="004D57ED">
              <w:rPr>
                <w:rFonts w:ascii="Calibri" w:hAnsi="Calibri" w:cs="Arial"/>
                <w:b/>
                <w:bCs/>
                <w:sz w:val="24"/>
                <w:szCs w:val="24"/>
              </w:rPr>
              <w:t>Head teacher (NY</w:t>
            </w:r>
            <w:r>
              <w:rPr>
                <w:rFonts w:ascii="Calibri" w:hAnsi="Calibri" w:cs="Arial"/>
                <w:b/>
                <w:bCs/>
                <w:sz w:val="24"/>
                <w:szCs w:val="24"/>
              </w:rPr>
              <w:t>CC</w:t>
            </w:r>
            <w:r w:rsidRPr="004D57ED">
              <w:rPr>
                <w:rFonts w:ascii="Calibri" w:hAnsi="Calibri" w:cs="Arial"/>
                <w:b/>
                <w:bCs/>
                <w:sz w:val="24"/>
                <w:szCs w:val="24"/>
              </w:rPr>
              <w:t xml:space="preserve"> template)</w:t>
            </w:r>
          </w:p>
          <w:p w:rsidRPr="004D57ED" w:rsidR="004D57ED" w:rsidP="004D57ED" w:rsidRDefault="004D57ED" w14:paraId="44F3AE1E" w14:textId="77777777">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bCs/>
                <w:sz w:val="24"/>
                <w:szCs w:val="24"/>
              </w:rPr>
            </w:pPr>
          </w:p>
        </w:tc>
      </w:tr>
      <w:tr w:rsidRPr="004D57ED" w:rsidR="004D57ED" w:rsidTr="39C16B9B" w14:paraId="015D1DDE" w14:textId="77777777">
        <w:trPr>
          <w:trHeight w:val="512"/>
        </w:trPr>
        <w:tc>
          <w:tcPr>
            <w:tcW w:w="4180" w:type="dxa"/>
            <w:shd w:val="clear" w:color="auto" w:fill="auto"/>
            <w:tcMar/>
          </w:tcPr>
          <w:p w:rsidRPr="004D57ED" w:rsidR="004D57ED" w:rsidP="004D57ED" w:rsidRDefault="004D57ED" w14:paraId="5E922E60" w14:textId="77777777">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bCs/>
                <w:sz w:val="24"/>
                <w:szCs w:val="24"/>
              </w:rPr>
            </w:pPr>
            <w:r w:rsidRPr="004D57ED">
              <w:rPr>
                <w:rFonts w:ascii="Calibri" w:hAnsi="Calibri" w:cs="Arial"/>
                <w:b/>
                <w:bCs/>
                <w:sz w:val="24"/>
                <w:szCs w:val="24"/>
              </w:rPr>
              <w:t xml:space="preserve">Date of Adoption by Governing Body </w:t>
            </w:r>
          </w:p>
        </w:tc>
        <w:tc>
          <w:tcPr>
            <w:tcW w:w="5512" w:type="dxa"/>
            <w:shd w:val="clear" w:color="auto" w:fill="auto"/>
            <w:tcMar/>
          </w:tcPr>
          <w:p w:rsidRPr="004D57ED" w:rsidR="004D57ED" w:rsidP="004D57ED" w:rsidRDefault="00A77408" w14:paraId="290A0B38" w14:textId="01640D1D">
            <w:pPr>
              <w:widowControl w:val="1"/>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val="1"/>
                <w:bCs w:val="1"/>
                <w:sz w:val="24"/>
                <w:szCs w:val="24"/>
              </w:rPr>
            </w:pPr>
            <w:r w:rsidRPr="39C16B9B" w:rsidR="00A77408">
              <w:rPr>
                <w:rFonts w:ascii="Calibri" w:hAnsi="Calibri" w:cs="Arial"/>
                <w:b w:val="1"/>
                <w:bCs w:val="1"/>
                <w:sz w:val="24"/>
                <w:szCs w:val="24"/>
              </w:rPr>
              <w:t>2</w:t>
            </w:r>
            <w:r w:rsidRPr="39C16B9B" w:rsidR="0A15F142">
              <w:rPr>
                <w:rFonts w:ascii="Calibri" w:hAnsi="Calibri" w:cs="Arial"/>
                <w:b w:val="1"/>
                <w:bCs w:val="1"/>
                <w:sz w:val="24"/>
                <w:szCs w:val="24"/>
              </w:rPr>
              <w:t>8</w:t>
            </w:r>
            <w:r w:rsidRPr="39C16B9B" w:rsidR="0A15F142">
              <w:rPr>
                <w:rFonts w:ascii="Calibri" w:hAnsi="Calibri" w:cs="Arial"/>
                <w:b w:val="1"/>
                <w:bCs w:val="1"/>
                <w:sz w:val="24"/>
                <w:szCs w:val="24"/>
                <w:vertAlign w:val="superscript"/>
              </w:rPr>
              <w:t>th</w:t>
            </w:r>
            <w:r w:rsidRPr="39C16B9B" w:rsidR="0A15F142">
              <w:rPr>
                <w:rFonts w:ascii="Calibri" w:hAnsi="Calibri" w:cs="Arial"/>
                <w:b w:val="1"/>
                <w:bCs w:val="1"/>
                <w:sz w:val="24"/>
                <w:szCs w:val="24"/>
              </w:rPr>
              <w:t xml:space="preserve"> </w:t>
            </w:r>
            <w:r w:rsidRPr="39C16B9B" w:rsidR="00A77408">
              <w:rPr>
                <w:rFonts w:ascii="Calibri" w:hAnsi="Calibri" w:cs="Arial"/>
                <w:b w:val="1"/>
                <w:bCs w:val="1"/>
                <w:sz w:val="24"/>
                <w:szCs w:val="24"/>
              </w:rPr>
              <w:t>January 2024</w:t>
            </w:r>
          </w:p>
        </w:tc>
      </w:tr>
      <w:tr w:rsidRPr="004D57ED" w:rsidR="004D57ED" w:rsidTr="39C16B9B" w14:paraId="73EE3C5F" w14:textId="77777777">
        <w:trPr>
          <w:trHeight w:val="512"/>
        </w:trPr>
        <w:tc>
          <w:tcPr>
            <w:tcW w:w="4180" w:type="dxa"/>
            <w:shd w:val="clear" w:color="auto" w:fill="auto"/>
            <w:tcMar/>
          </w:tcPr>
          <w:p w:rsidRPr="004D57ED" w:rsidR="004D57ED" w:rsidP="004D57ED" w:rsidRDefault="004D57ED" w14:paraId="6C4F7BCD" w14:textId="77777777">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bCs/>
                <w:sz w:val="24"/>
                <w:szCs w:val="24"/>
              </w:rPr>
            </w:pPr>
            <w:r w:rsidRPr="004D57ED">
              <w:rPr>
                <w:rFonts w:ascii="Calibri" w:hAnsi="Calibri" w:cs="Arial"/>
                <w:b/>
                <w:bCs/>
                <w:sz w:val="24"/>
                <w:szCs w:val="24"/>
              </w:rPr>
              <w:t xml:space="preserve">Method of communication </w:t>
            </w:r>
          </w:p>
        </w:tc>
        <w:tc>
          <w:tcPr>
            <w:tcW w:w="5512" w:type="dxa"/>
            <w:shd w:val="clear" w:color="auto" w:fill="auto"/>
            <w:tcMar/>
          </w:tcPr>
          <w:p w:rsidRPr="004D57ED" w:rsidR="004D57ED" w:rsidP="004D57ED" w:rsidRDefault="004D57ED" w14:paraId="404D637B" w14:textId="77777777">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bCs/>
                <w:sz w:val="24"/>
                <w:szCs w:val="24"/>
              </w:rPr>
            </w:pPr>
            <w:r w:rsidRPr="004D57ED">
              <w:rPr>
                <w:rFonts w:ascii="Calibri" w:hAnsi="Calibri" w:cs="Arial"/>
                <w:b/>
                <w:bCs/>
                <w:sz w:val="24"/>
                <w:szCs w:val="24"/>
              </w:rPr>
              <w:t>Paper copy in Policy file</w:t>
            </w:r>
          </w:p>
        </w:tc>
      </w:tr>
      <w:tr w:rsidRPr="004D57ED" w:rsidR="004D57ED" w:rsidTr="39C16B9B" w14:paraId="4EC1BF99" w14:textId="77777777">
        <w:trPr>
          <w:trHeight w:val="512"/>
        </w:trPr>
        <w:tc>
          <w:tcPr>
            <w:tcW w:w="4180" w:type="dxa"/>
            <w:shd w:val="clear" w:color="auto" w:fill="auto"/>
            <w:tcMar/>
          </w:tcPr>
          <w:p w:rsidRPr="004D57ED" w:rsidR="004D57ED" w:rsidP="004D57ED" w:rsidRDefault="004D57ED" w14:paraId="158F0EC9" w14:textId="77777777">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bCs/>
                <w:sz w:val="24"/>
                <w:szCs w:val="24"/>
              </w:rPr>
            </w:pPr>
            <w:r w:rsidRPr="004D57ED">
              <w:rPr>
                <w:rFonts w:ascii="Calibri" w:hAnsi="Calibri" w:cs="Arial"/>
                <w:b/>
                <w:bCs/>
                <w:sz w:val="24"/>
                <w:szCs w:val="24"/>
              </w:rPr>
              <w:t>Date of next review</w:t>
            </w:r>
          </w:p>
        </w:tc>
        <w:tc>
          <w:tcPr>
            <w:tcW w:w="5512" w:type="dxa"/>
            <w:shd w:val="clear" w:color="auto" w:fill="auto"/>
            <w:tcMar/>
          </w:tcPr>
          <w:p w:rsidRPr="004D57ED" w:rsidR="004D57ED" w:rsidP="004D57ED" w:rsidRDefault="00A77408" w14:paraId="2C36FBAE" w14:textId="06A10EB7">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bCs/>
                <w:sz w:val="24"/>
                <w:szCs w:val="24"/>
              </w:rPr>
            </w:pPr>
            <w:r>
              <w:rPr>
                <w:rFonts w:ascii="Calibri" w:hAnsi="Calibri" w:cs="Arial"/>
                <w:b/>
                <w:bCs/>
                <w:sz w:val="24"/>
                <w:szCs w:val="24"/>
              </w:rPr>
              <w:t>January 202</w:t>
            </w:r>
            <w:r w:rsidR="00BC1BA8">
              <w:rPr>
                <w:rFonts w:ascii="Calibri" w:hAnsi="Calibri" w:cs="Arial"/>
                <w:b/>
                <w:bCs/>
                <w:sz w:val="24"/>
                <w:szCs w:val="24"/>
              </w:rPr>
              <w:t>6</w:t>
            </w:r>
          </w:p>
          <w:p w:rsidRPr="004D57ED" w:rsidR="004D57ED" w:rsidP="004D57ED" w:rsidRDefault="004D57ED" w14:paraId="546200B3" w14:textId="77777777">
            <w:pPr>
              <w:widowControl/>
              <w:tabs>
                <w:tab w:val="left" w:pos="960"/>
                <w:tab w:val="left" w:pos="1920"/>
                <w:tab w:val="left" w:pos="2880"/>
                <w:tab w:val="left" w:pos="3840"/>
                <w:tab w:val="left" w:pos="4800"/>
                <w:tab w:val="left" w:pos="5850"/>
                <w:tab w:val="left" w:pos="6720"/>
                <w:tab w:val="left" w:pos="7200"/>
                <w:tab w:val="left" w:pos="7680"/>
                <w:tab w:val="left" w:pos="8100"/>
                <w:tab w:val="left" w:pos="8640"/>
              </w:tabs>
              <w:overflowPunct/>
              <w:autoSpaceDE/>
              <w:autoSpaceDN/>
              <w:adjustRightInd/>
              <w:spacing w:line="240" w:lineRule="exact"/>
              <w:ind w:right="864"/>
              <w:textAlignment w:val="auto"/>
              <w:rPr>
                <w:rFonts w:ascii="Calibri" w:hAnsi="Calibri" w:cs="Arial"/>
                <w:b/>
                <w:bCs/>
                <w:sz w:val="24"/>
                <w:szCs w:val="24"/>
              </w:rPr>
            </w:pPr>
          </w:p>
        </w:tc>
      </w:tr>
    </w:tbl>
    <w:p w:rsidRPr="004D57ED" w:rsidR="004D57ED" w:rsidP="004D57ED" w:rsidRDefault="004D57ED" w14:paraId="79E031FC" w14:textId="77777777">
      <w:pPr>
        <w:widowControl/>
        <w:overflowPunct/>
        <w:adjustRightInd/>
        <w:spacing w:line="240" w:lineRule="exact"/>
        <w:ind w:left="-709"/>
        <w:jc w:val="center"/>
        <w:textAlignment w:val="auto"/>
        <w:rPr>
          <w:rFonts w:ascii="Calibri" w:hAnsi="Calibri" w:cs="Arial"/>
          <w:b/>
          <w:bCs/>
          <w:sz w:val="28"/>
          <w:szCs w:val="28"/>
        </w:rPr>
      </w:pPr>
    </w:p>
    <w:p w:rsidRPr="004D57ED" w:rsidR="004D57ED" w:rsidP="004D57ED" w:rsidRDefault="004D57ED" w14:paraId="28EA95D9" w14:textId="77777777">
      <w:pPr>
        <w:widowControl/>
        <w:overflowPunct/>
        <w:adjustRightInd/>
        <w:spacing w:line="240" w:lineRule="exact"/>
        <w:ind w:left="-709"/>
        <w:jc w:val="center"/>
        <w:textAlignment w:val="auto"/>
        <w:rPr>
          <w:rFonts w:ascii="Calibri" w:hAnsi="Calibri" w:cs="Arial"/>
          <w:b/>
          <w:bCs/>
          <w:sz w:val="28"/>
          <w:szCs w:val="28"/>
        </w:rPr>
      </w:pPr>
      <w:r w:rsidRPr="004D57ED">
        <w:rPr>
          <w:rFonts w:ascii="Calibri" w:hAnsi="Calibri" w:cs="Arial"/>
          <w:b/>
          <w:bCs/>
          <w:sz w:val="28"/>
          <w:szCs w:val="28"/>
        </w:rPr>
        <w:t xml:space="preserve">                “Believe you can: Together we will”</w:t>
      </w:r>
    </w:p>
    <w:p w:rsidRPr="004D57ED" w:rsidR="004D57ED" w:rsidP="004D57ED" w:rsidRDefault="004D57ED" w14:paraId="4A835EB4" w14:textId="77777777">
      <w:pPr>
        <w:widowControl/>
        <w:overflowPunct/>
        <w:adjustRightInd/>
        <w:spacing w:line="240" w:lineRule="exact"/>
        <w:ind w:left="-709"/>
        <w:jc w:val="center"/>
        <w:textAlignment w:val="auto"/>
        <w:rPr>
          <w:rFonts w:cs="Arial"/>
          <w:b/>
          <w:bCs/>
          <w:sz w:val="16"/>
          <w:szCs w:val="16"/>
          <w:u w:val="single"/>
        </w:rPr>
      </w:pPr>
    </w:p>
    <w:p w:rsidRPr="004D57ED" w:rsidR="004D57ED" w:rsidP="004D57ED" w:rsidRDefault="004D57ED" w14:paraId="2CD4F410" w14:textId="77777777">
      <w:pPr>
        <w:widowControl/>
        <w:overflowPunct/>
        <w:adjustRightInd/>
        <w:spacing w:line="240" w:lineRule="exact"/>
        <w:ind w:left="-709"/>
        <w:jc w:val="center"/>
        <w:textAlignment w:val="auto"/>
        <w:rPr>
          <w:rFonts w:cs="Arial"/>
          <w:b/>
          <w:sz w:val="24"/>
          <w:szCs w:val="24"/>
        </w:rPr>
      </w:pPr>
      <w:r w:rsidRPr="004D57ED">
        <w:rPr>
          <w:rFonts w:cs="Arial"/>
          <w:b/>
          <w:sz w:val="24"/>
          <w:szCs w:val="24"/>
        </w:rPr>
        <w:t xml:space="preserve"> </w:t>
      </w:r>
    </w:p>
    <w:p w:rsidRPr="004D57ED" w:rsidR="004D57ED" w:rsidP="004D57ED" w:rsidRDefault="004D57ED" w14:paraId="00A3C708" w14:textId="77777777">
      <w:pPr>
        <w:widowControl/>
        <w:overflowPunct/>
        <w:autoSpaceDE/>
        <w:autoSpaceDN/>
        <w:adjustRightInd/>
        <w:spacing w:after="100" w:afterAutospacing="1"/>
        <w:textAlignment w:val="auto"/>
        <w:outlineLvl w:val="0"/>
        <w:rPr>
          <w:rFonts w:ascii="Calibri" w:hAnsi="Calibri" w:eastAsia="SimSun"/>
          <w:b/>
          <w:bCs/>
          <w:color w:val="000000"/>
          <w:kern w:val="36"/>
          <w:sz w:val="24"/>
          <w:szCs w:val="24"/>
          <w:u w:val="single"/>
          <w:shd w:val="clear" w:color="auto" w:fill="FFFFFF"/>
          <w:lang w:val="en-US" w:eastAsia="zh-CN"/>
        </w:rPr>
      </w:pPr>
    </w:p>
    <w:tbl>
      <w:tblPr>
        <w:tblpPr w:leftFromText="180" w:rightFromText="180" w:vertAnchor="text" w:horzAnchor="margin" w:tblpY="3303"/>
        <w:tblOverlap w:val="never"/>
        <w:tblW w:w="9027" w:type="dxa"/>
        <w:tblLook w:val="04A0" w:firstRow="1" w:lastRow="0" w:firstColumn="1" w:lastColumn="0" w:noHBand="0" w:noVBand="1"/>
      </w:tblPr>
      <w:tblGrid>
        <w:gridCol w:w="2880"/>
        <w:gridCol w:w="2126"/>
        <w:gridCol w:w="840"/>
        <w:gridCol w:w="3181"/>
      </w:tblGrid>
      <w:tr w:rsidRPr="004D57ED" w:rsidR="004D57ED" w:rsidTr="39C16B9B" w14:paraId="6E0083E7" w14:textId="77777777">
        <w:trPr>
          <w:trHeight w:val="389"/>
        </w:trPr>
        <w:tc>
          <w:tcPr>
            <w:tcW w:w="9027" w:type="dxa"/>
            <w:gridSpan w:val="4"/>
            <w:shd w:val="clear" w:color="auto" w:fill="auto"/>
            <w:tcMar/>
            <w:vAlign w:val="center"/>
          </w:tcPr>
          <w:p w:rsidRPr="004D57ED" w:rsidR="004D57ED" w:rsidP="004D57ED" w:rsidRDefault="004D57ED" w14:paraId="261740BF" w14:textId="77777777">
            <w:pPr>
              <w:spacing w:before="200" w:after="200" w:line="276" w:lineRule="auto"/>
              <w:jc w:val="both"/>
              <w:rPr>
                <w:rFonts w:eastAsia="Arial"/>
                <w:sz w:val="24"/>
                <w:szCs w:val="24"/>
              </w:rPr>
            </w:pPr>
          </w:p>
          <w:p w:rsidRPr="004D57ED" w:rsidR="004D57ED" w:rsidP="004D57ED" w:rsidRDefault="004D57ED" w14:paraId="651B93C3" w14:textId="77777777">
            <w:pPr>
              <w:spacing w:before="200" w:after="200" w:line="276" w:lineRule="auto"/>
              <w:jc w:val="both"/>
              <w:rPr>
                <w:rFonts w:eastAsia="Arial"/>
                <w:sz w:val="24"/>
                <w:szCs w:val="24"/>
              </w:rPr>
            </w:pPr>
            <w:r w:rsidRPr="004D57ED">
              <w:rPr>
                <w:rFonts w:eastAsia="Arial"/>
                <w:sz w:val="24"/>
                <w:szCs w:val="24"/>
              </w:rPr>
              <w:t>Signed by:</w:t>
            </w:r>
          </w:p>
        </w:tc>
      </w:tr>
      <w:tr w:rsidRPr="004D57ED" w:rsidR="004D57ED" w:rsidTr="39C16B9B" w14:paraId="06A2A424" w14:textId="77777777">
        <w:trPr>
          <w:trHeight w:val="624"/>
        </w:trPr>
        <w:tc>
          <w:tcPr>
            <w:tcW w:w="2880" w:type="dxa"/>
            <w:tcBorders>
              <w:bottom w:val="single" w:color="auto" w:sz="2" w:space="0"/>
            </w:tcBorders>
            <w:shd w:val="clear" w:color="auto" w:fill="auto"/>
            <w:tcMar/>
          </w:tcPr>
          <w:p w:rsidRPr="004D57ED" w:rsidR="004D57ED" w:rsidP="004D57ED" w:rsidRDefault="00BC1BA8" w14:paraId="24D13832" w14:textId="304FF834">
            <w:pPr>
              <w:spacing w:before="200" w:line="276" w:lineRule="auto"/>
              <w:jc w:val="both"/>
              <w:rPr>
                <w:rFonts w:eastAsia="Arial"/>
                <w:sz w:val="24"/>
                <w:szCs w:val="24"/>
              </w:rPr>
            </w:pPr>
            <w:r>
              <w:rPr>
                <w:rFonts w:eastAsia="Arial"/>
                <w:sz w:val="24"/>
                <w:szCs w:val="24"/>
              </w:rPr>
              <w:t>Olly Cooper</w:t>
            </w:r>
          </w:p>
        </w:tc>
        <w:tc>
          <w:tcPr>
            <w:tcW w:w="2126" w:type="dxa"/>
            <w:shd w:val="clear" w:color="auto" w:fill="auto"/>
            <w:tcMar/>
            <w:vAlign w:val="bottom"/>
          </w:tcPr>
          <w:p w:rsidRPr="004D57ED" w:rsidR="004D57ED" w:rsidP="004D57ED" w:rsidRDefault="004D57ED" w14:paraId="096592A3" w14:textId="77777777">
            <w:pPr>
              <w:spacing w:before="200" w:line="276" w:lineRule="auto"/>
              <w:jc w:val="both"/>
              <w:rPr>
                <w:rFonts w:eastAsia="Arial"/>
                <w:sz w:val="24"/>
                <w:szCs w:val="24"/>
              </w:rPr>
            </w:pPr>
            <w:r w:rsidRPr="004D57ED">
              <w:rPr>
                <w:rFonts w:eastAsia="Arial"/>
                <w:sz w:val="24"/>
                <w:szCs w:val="24"/>
              </w:rPr>
              <w:t>Headteacher</w:t>
            </w:r>
          </w:p>
        </w:tc>
        <w:tc>
          <w:tcPr>
            <w:tcW w:w="840" w:type="dxa"/>
            <w:shd w:val="clear" w:color="auto" w:fill="auto"/>
            <w:tcMar/>
            <w:vAlign w:val="bottom"/>
          </w:tcPr>
          <w:p w:rsidRPr="004D57ED" w:rsidR="004D57ED" w:rsidP="004D57ED" w:rsidRDefault="004D57ED" w14:paraId="18B71ABC" w14:textId="77777777">
            <w:pPr>
              <w:spacing w:before="200" w:line="276" w:lineRule="auto"/>
              <w:jc w:val="right"/>
              <w:rPr>
                <w:rFonts w:eastAsia="Arial"/>
                <w:sz w:val="24"/>
                <w:szCs w:val="24"/>
              </w:rPr>
            </w:pPr>
            <w:r w:rsidRPr="004D57ED">
              <w:rPr>
                <w:rFonts w:eastAsia="Arial"/>
                <w:sz w:val="24"/>
                <w:szCs w:val="24"/>
              </w:rPr>
              <w:t>Date:</w:t>
            </w:r>
          </w:p>
        </w:tc>
        <w:tc>
          <w:tcPr>
            <w:tcW w:w="3181" w:type="dxa"/>
            <w:tcBorders>
              <w:bottom w:val="single" w:color="auto" w:sz="2" w:space="0"/>
            </w:tcBorders>
            <w:shd w:val="clear" w:color="auto" w:fill="auto"/>
            <w:tcMar/>
          </w:tcPr>
          <w:p w:rsidRPr="004D57ED" w:rsidR="004D57ED" w:rsidP="004D57ED" w:rsidRDefault="004D57ED" w14:paraId="43895585" w14:textId="287B8C9C">
            <w:pPr>
              <w:spacing w:before="200" w:line="276" w:lineRule="auto"/>
              <w:jc w:val="both"/>
              <w:rPr>
                <w:rFonts w:eastAsia="Arial"/>
                <w:sz w:val="24"/>
                <w:szCs w:val="24"/>
              </w:rPr>
            </w:pPr>
            <w:r w:rsidRPr="39C16B9B" w:rsidR="5DF57E25">
              <w:rPr>
                <w:rFonts w:eastAsia="Arial"/>
                <w:sz w:val="24"/>
                <w:szCs w:val="24"/>
              </w:rPr>
              <w:t>28/01/2025</w:t>
            </w:r>
          </w:p>
        </w:tc>
      </w:tr>
      <w:tr w:rsidRPr="004D57ED" w:rsidR="004D57ED" w:rsidTr="39C16B9B" w14:paraId="24986C4E" w14:textId="77777777">
        <w:trPr>
          <w:trHeight w:val="624"/>
        </w:trPr>
        <w:tc>
          <w:tcPr>
            <w:tcW w:w="2880" w:type="dxa"/>
            <w:tcBorders>
              <w:top w:val="single" w:color="auto" w:sz="2" w:space="0"/>
              <w:bottom w:val="single" w:color="auto" w:sz="4" w:space="0"/>
            </w:tcBorders>
            <w:shd w:val="clear" w:color="auto" w:fill="auto"/>
            <w:tcMar/>
          </w:tcPr>
          <w:p w:rsidR="39C16B9B" w:rsidP="39C16B9B" w:rsidRDefault="39C16B9B" w14:paraId="24640FDC" w14:textId="1D3BC310">
            <w:pPr>
              <w:pStyle w:val="Normal"/>
              <w:spacing w:before="200" w:line="276" w:lineRule="auto"/>
              <w:jc w:val="both"/>
              <w:rPr>
                <w:rFonts w:eastAsia="Arial"/>
                <w:sz w:val="24"/>
                <w:szCs w:val="24"/>
              </w:rPr>
            </w:pPr>
          </w:p>
          <w:p w:rsidR="39C16B9B" w:rsidP="39C16B9B" w:rsidRDefault="39C16B9B" w14:paraId="5C1E2325" w14:textId="59C61C25">
            <w:pPr>
              <w:pStyle w:val="Normal"/>
              <w:spacing w:before="200" w:line="276" w:lineRule="auto"/>
              <w:jc w:val="both"/>
              <w:rPr>
                <w:rFonts w:eastAsia="Arial"/>
                <w:sz w:val="24"/>
                <w:szCs w:val="24"/>
              </w:rPr>
            </w:pPr>
          </w:p>
          <w:p w:rsidRPr="004D57ED" w:rsidR="004D57ED" w:rsidP="39C16B9B" w:rsidRDefault="00A77408" w14:paraId="287F9DDF" w14:textId="39440024">
            <w:pPr>
              <w:pStyle w:val="Normal"/>
              <w:spacing w:before="200" w:line="276" w:lineRule="auto"/>
              <w:jc w:val="both"/>
            </w:pPr>
            <w:r w:rsidRPr="39C16B9B" w:rsidR="00A77408">
              <w:rPr>
                <w:rFonts w:eastAsia="Arial"/>
                <w:sz w:val="24"/>
                <w:szCs w:val="24"/>
              </w:rPr>
              <w:t xml:space="preserve">Nick Chambers </w:t>
            </w:r>
            <w:r>
              <w:br/>
            </w:r>
          </w:p>
        </w:tc>
        <w:tc>
          <w:tcPr>
            <w:tcW w:w="2126" w:type="dxa"/>
            <w:shd w:val="clear" w:color="auto" w:fill="auto"/>
            <w:tcMar/>
            <w:vAlign w:val="bottom"/>
          </w:tcPr>
          <w:p w:rsidRPr="004D57ED" w:rsidR="004D57ED" w:rsidP="004D57ED" w:rsidRDefault="004D57ED" w14:paraId="42D82E9B" w14:textId="77777777">
            <w:pPr>
              <w:spacing w:before="200" w:line="276" w:lineRule="auto"/>
              <w:jc w:val="both"/>
              <w:rPr>
                <w:rFonts w:eastAsia="Arial"/>
                <w:sz w:val="24"/>
                <w:szCs w:val="24"/>
                <w:highlight w:val="lightGray"/>
              </w:rPr>
            </w:pPr>
            <w:r w:rsidRPr="004D57ED">
              <w:rPr>
                <w:rFonts w:eastAsia="Arial"/>
                <w:sz w:val="24"/>
                <w:szCs w:val="24"/>
              </w:rPr>
              <w:t>Chair of governors</w:t>
            </w:r>
          </w:p>
        </w:tc>
        <w:tc>
          <w:tcPr>
            <w:tcW w:w="840" w:type="dxa"/>
            <w:shd w:val="clear" w:color="auto" w:fill="auto"/>
            <w:tcMar/>
            <w:vAlign w:val="bottom"/>
          </w:tcPr>
          <w:p w:rsidRPr="004D57ED" w:rsidR="004D57ED" w:rsidP="004D57ED" w:rsidRDefault="004D57ED" w14:paraId="7A80CBCB" w14:textId="608B2BAC">
            <w:pPr>
              <w:spacing w:before="200" w:line="276" w:lineRule="auto"/>
              <w:jc w:val="right"/>
              <w:rPr>
                <w:rFonts w:eastAsia="Arial"/>
                <w:sz w:val="24"/>
                <w:szCs w:val="24"/>
              </w:rPr>
            </w:pPr>
          </w:p>
        </w:tc>
        <w:tc>
          <w:tcPr>
            <w:tcW w:w="3181" w:type="dxa"/>
            <w:tcBorders>
              <w:top w:val="single" w:color="auto" w:sz="2" w:space="0"/>
              <w:bottom w:val="single" w:color="auto" w:sz="4" w:space="0"/>
            </w:tcBorders>
            <w:shd w:val="clear" w:color="auto" w:fill="auto"/>
            <w:tcMar/>
          </w:tcPr>
          <w:p w:rsidRPr="004D57ED" w:rsidR="004D57ED" w:rsidP="39C16B9B" w:rsidRDefault="004D57ED" w14:paraId="3A1722A2" w14:textId="484ED0EE">
            <w:pPr>
              <w:pStyle w:val="Normal"/>
              <w:spacing w:before="200" w:line="276" w:lineRule="auto"/>
              <w:jc w:val="both"/>
            </w:pPr>
            <w:r w:rsidR="0527BF92">
              <w:drawing>
                <wp:inline wp14:editId="70027339" wp14:anchorId="5D916F23">
                  <wp:extent cx="1695450" cy="1114425"/>
                  <wp:effectExtent l="0" t="0" r="0" b="0"/>
                  <wp:docPr id="714038326" name="" title=""/>
                  <wp:cNvGraphicFramePr>
                    <a:graphicFrameLocks noChangeAspect="1"/>
                  </wp:cNvGraphicFramePr>
                  <a:graphic>
                    <a:graphicData uri="http://schemas.openxmlformats.org/drawingml/2006/picture">
                      <pic:pic>
                        <pic:nvPicPr>
                          <pic:cNvPr id="0" name=""/>
                          <pic:cNvPicPr/>
                        </pic:nvPicPr>
                        <pic:blipFill>
                          <a:blip r:embed="R21aa2e8eb8eb414a">
                            <a:extLst>
                              <a:ext xmlns:a="http://schemas.openxmlformats.org/drawingml/2006/main" uri="{28A0092B-C50C-407E-A947-70E740481C1C}">
                                <a14:useLocalDpi val="0"/>
                              </a:ext>
                            </a:extLst>
                          </a:blip>
                          <a:stretch>
                            <a:fillRect/>
                          </a:stretch>
                        </pic:blipFill>
                        <pic:spPr>
                          <a:xfrm>
                            <a:off x="0" y="0"/>
                            <a:ext cx="1695450" cy="1114425"/>
                          </a:xfrm>
                          <a:prstGeom prst="rect">
                            <a:avLst/>
                          </a:prstGeom>
                        </pic:spPr>
                      </pic:pic>
                    </a:graphicData>
                  </a:graphic>
                </wp:inline>
              </w:drawing>
            </w:r>
          </w:p>
        </w:tc>
      </w:tr>
    </w:tbl>
    <w:p w:rsidRPr="004D57ED" w:rsidR="004D57ED" w:rsidP="39C16B9B" w:rsidRDefault="004D57ED" w14:paraId="4CAFCB0B" w14:textId="53C6754E">
      <w:pPr>
        <w:widowControl w:val="1"/>
        <w:overflowPunct/>
        <w:autoSpaceDE/>
        <w:autoSpaceDN/>
        <w:adjustRightInd/>
        <w:jc w:val="center"/>
        <w:textAlignment w:val="auto"/>
        <w:rPr>
          <w:rFonts w:ascii="Calibri" w:hAnsi="Calibri"/>
          <w:b w:val="1"/>
          <w:bCs w:val="1"/>
          <w:color w:val="192550"/>
          <w:sz w:val="48"/>
          <w:szCs w:val="48"/>
          <w:lang w:val="en-US"/>
        </w:rPr>
      </w:pPr>
      <w:r w:rsidRPr="39C16B9B" w:rsidR="004D57ED">
        <w:rPr>
          <w:rFonts w:ascii="Calibri" w:hAnsi="Calibri"/>
          <w:b w:val="1"/>
          <w:bCs w:val="1"/>
          <w:color w:val="192550"/>
          <w:sz w:val="48"/>
          <w:szCs w:val="48"/>
          <w:lang w:val="en-US"/>
        </w:rPr>
        <w:t xml:space="preserve">    </w:t>
      </w:r>
    </w:p>
    <w:p w:rsidRPr="004D57ED" w:rsidR="004D57ED" w:rsidP="39C16B9B" w:rsidRDefault="004D57ED" w14:paraId="067FC2CF" w14:textId="399BC136">
      <w:pPr>
        <w:widowControl w:val="1"/>
        <w:overflowPunct/>
        <w:autoSpaceDE/>
        <w:autoSpaceDN/>
        <w:adjustRightInd/>
        <w:jc w:val="center"/>
        <w:textAlignment w:val="auto"/>
        <w:rPr>
          <w:rFonts w:ascii="Calibri" w:hAnsi="Calibri"/>
          <w:b w:val="1"/>
          <w:bCs w:val="1"/>
          <w:color w:val="192550"/>
          <w:sz w:val="48"/>
          <w:szCs w:val="48"/>
          <w:lang w:val="en-US"/>
        </w:rPr>
      </w:pPr>
      <w:r w:rsidRPr="39C16B9B" w:rsidR="004D57ED">
        <w:rPr>
          <w:rFonts w:ascii="Calibri" w:hAnsi="Calibri"/>
          <w:b w:val="1"/>
          <w:bCs w:val="1"/>
          <w:color w:val="192550"/>
          <w:sz w:val="48"/>
          <w:szCs w:val="48"/>
          <w:lang w:val="en-US"/>
        </w:rPr>
        <w:t>Charging and Remissions</w:t>
      </w:r>
      <w:r w:rsidRPr="39C16B9B" w:rsidR="004D57ED">
        <w:rPr>
          <w:rFonts w:ascii="Calibri" w:hAnsi="Calibri"/>
          <w:b w:val="1"/>
          <w:bCs w:val="1"/>
          <w:color w:val="192550"/>
          <w:sz w:val="48"/>
          <w:szCs w:val="48"/>
          <w:lang w:val="en-US"/>
        </w:rPr>
        <w:t xml:space="preserve"> Policy</w:t>
      </w:r>
      <w:bookmarkStart w:name="_Peafowl_and_the" w:id="0"/>
      <w:bookmarkStart w:name="_Section_1" w:id="1"/>
      <w:bookmarkStart w:name="_Legislative_framework" w:id="2"/>
      <w:bookmarkStart w:name="_Legal_framework" w:id="3"/>
      <w:bookmarkEnd w:id="0"/>
      <w:bookmarkEnd w:id="1"/>
      <w:bookmarkEnd w:id="2"/>
      <w:bookmarkEnd w:id="3"/>
    </w:p>
    <w:p w:rsidRPr="004D57ED" w:rsidR="004D57ED" w:rsidP="004D57ED" w:rsidRDefault="004D57ED" w14:paraId="6E6123D6" w14:textId="77777777">
      <w:pPr>
        <w:widowControl/>
        <w:overflowPunct/>
        <w:autoSpaceDE/>
        <w:autoSpaceDN/>
        <w:adjustRightInd/>
        <w:spacing w:after="200" w:line="276" w:lineRule="auto"/>
        <w:jc w:val="center"/>
        <w:textAlignment w:val="auto"/>
        <w:rPr>
          <w:rFonts w:cs="Arial"/>
          <w:b/>
          <w:bCs/>
          <w:color w:val="000000"/>
          <w:sz w:val="72"/>
          <w:szCs w:val="72"/>
          <w:u w:val="single"/>
          <w:lang w:eastAsia="ja-JP"/>
        </w:rPr>
      </w:pPr>
    </w:p>
    <w:p w:rsidRPr="004D57ED" w:rsidR="004D57ED" w:rsidP="004D57ED" w:rsidRDefault="004D57ED" w14:paraId="1FA8C221" w14:textId="77777777">
      <w:pPr>
        <w:widowControl/>
        <w:overflowPunct/>
        <w:autoSpaceDE/>
        <w:autoSpaceDN/>
        <w:adjustRightInd/>
        <w:spacing w:after="160" w:line="259" w:lineRule="auto"/>
        <w:textAlignment w:val="auto"/>
        <w:rPr>
          <w:rFonts w:cs="Arial"/>
          <w:b/>
          <w:bCs/>
          <w:color w:val="000000"/>
          <w:sz w:val="40"/>
          <w:szCs w:val="24"/>
        </w:rPr>
      </w:pPr>
    </w:p>
    <w:p w:rsidR="004D57ED" w:rsidRDefault="004D57ED" w14:paraId="7F5D7887" w14:textId="282C295B">
      <w:pPr>
        <w:widowControl/>
        <w:overflowPunct/>
        <w:autoSpaceDE/>
        <w:autoSpaceDN/>
        <w:adjustRightInd/>
        <w:textAlignment w:val="auto"/>
        <w:rPr>
          <w:b/>
          <w:sz w:val="32"/>
          <w:szCs w:val="32"/>
        </w:rPr>
      </w:pPr>
    </w:p>
    <w:p w:rsidR="004D57ED" w:rsidRDefault="004D57ED" w14:paraId="1DCEC990" w14:textId="77777777">
      <w:pPr>
        <w:widowControl/>
        <w:overflowPunct/>
        <w:autoSpaceDE/>
        <w:autoSpaceDN/>
        <w:adjustRightInd/>
        <w:textAlignment w:val="auto"/>
        <w:rPr>
          <w:b/>
          <w:sz w:val="32"/>
          <w:szCs w:val="32"/>
        </w:rPr>
      </w:pPr>
      <w:r>
        <w:rPr>
          <w:sz w:val="32"/>
          <w:szCs w:val="32"/>
        </w:rPr>
        <w:br w:type="page"/>
      </w:r>
    </w:p>
    <w:p w:rsidRPr="00F61B92" w:rsidR="00F61B92" w:rsidP="00F61B92" w:rsidRDefault="00027869" w14:paraId="372D2154" w14:textId="7E97BA30">
      <w:pPr>
        <w:pStyle w:val="Heading1"/>
        <w:keepLines w:val="0"/>
        <w:spacing w:before="0" w:after="0"/>
        <w:jc w:val="center"/>
        <w:rPr>
          <w:kern w:val="0"/>
          <w:sz w:val="32"/>
          <w:szCs w:val="32"/>
        </w:rPr>
      </w:pPr>
      <w:r>
        <w:rPr>
          <w:kern w:val="0"/>
          <w:sz w:val="32"/>
          <w:szCs w:val="32"/>
        </w:rPr>
        <w:t xml:space="preserve">GOATHLAND PRIMARY </w:t>
      </w:r>
      <w:r w:rsidRPr="00F61B92" w:rsidR="00F61B92">
        <w:rPr>
          <w:kern w:val="0"/>
          <w:sz w:val="32"/>
          <w:szCs w:val="32"/>
        </w:rPr>
        <w:t>SCHOOL</w:t>
      </w:r>
    </w:p>
    <w:p w:rsidRPr="00F61B92" w:rsidR="00F61B92" w:rsidP="00F61B92" w:rsidRDefault="00F16234" w14:paraId="372D2155" w14:textId="6FDD002E">
      <w:pPr>
        <w:pStyle w:val="Heading1"/>
        <w:keepLines w:val="0"/>
        <w:spacing w:before="0" w:after="0"/>
        <w:jc w:val="center"/>
        <w:rPr>
          <w:sz w:val="32"/>
          <w:szCs w:val="32"/>
        </w:rPr>
      </w:pPr>
      <w:r w:rsidRPr="00F61B92">
        <w:rPr>
          <w:kern w:val="0"/>
          <w:sz w:val="32"/>
          <w:szCs w:val="32"/>
        </w:rPr>
        <w:t>CHARGING</w:t>
      </w:r>
      <w:r w:rsidR="00EC5CB1">
        <w:rPr>
          <w:kern w:val="0"/>
          <w:sz w:val="32"/>
          <w:szCs w:val="32"/>
        </w:rPr>
        <w:t xml:space="preserve"> &amp; REMISSIONS POLICY</w:t>
      </w:r>
      <w:r w:rsidRPr="00F61B92">
        <w:rPr>
          <w:kern w:val="0"/>
          <w:sz w:val="32"/>
          <w:szCs w:val="32"/>
        </w:rPr>
        <w:t xml:space="preserve"> FOR </w:t>
      </w:r>
      <w:r w:rsidRPr="00F61B92" w:rsidR="00F61B92">
        <w:rPr>
          <w:kern w:val="0"/>
          <w:sz w:val="32"/>
          <w:szCs w:val="32"/>
        </w:rPr>
        <w:t>SCHOOL</w:t>
      </w:r>
      <w:r w:rsidRPr="00F61B92" w:rsidR="00BD7475">
        <w:rPr>
          <w:kern w:val="0"/>
          <w:sz w:val="32"/>
          <w:szCs w:val="32"/>
        </w:rPr>
        <w:t xml:space="preserve"> </w:t>
      </w:r>
      <w:r w:rsidRPr="00F61B92">
        <w:rPr>
          <w:kern w:val="0"/>
          <w:sz w:val="32"/>
          <w:szCs w:val="32"/>
        </w:rPr>
        <w:t>ACTIVITIES</w:t>
      </w:r>
      <w:r w:rsidR="00EC5CB1">
        <w:rPr>
          <w:kern w:val="0"/>
          <w:sz w:val="32"/>
          <w:szCs w:val="32"/>
        </w:rPr>
        <w:t xml:space="preserve"> </w:t>
      </w:r>
    </w:p>
    <w:p w:rsidR="00F61B92" w:rsidP="00F61B92" w:rsidRDefault="00F61B92" w14:paraId="372D2156" w14:textId="77777777"/>
    <w:tbl>
      <w:tblPr>
        <w:tblW w:w="96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1E0" w:firstRow="1" w:lastRow="1" w:firstColumn="1" w:lastColumn="1" w:noHBand="0" w:noVBand="0"/>
      </w:tblPr>
      <w:tblGrid>
        <w:gridCol w:w="3168"/>
        <w:gridCol w:w="1740"/>
        <w:gridCol w:w="1800"/>
        <w:gridCol w:w="2931"/>
      </w:tblGrid>
      <w:tr w:rsidRPr="00B223F1" w:rsidR="00F61B92" w:rsidTr="39C16B9B" w14:paraId="372D2158" w14:textId="77777777">
        <w:trPr>
          <w:trHeight w:val="211"/>
        </w:trPr>
        <w:tc>
          <w:tcPr>
            <w:tcW w:w="9639" w:type="dxa"/>
            <w:gridSpan w:val="4"/>
            <w:shd w:val="clear" w:color="auto" w:fill="FFFFFF" w:themeFill="background1"/>
            <w:tcMar/>
            <w:vAlign w:val="center"/>
          </w:tcPr>
          <w:p w:rsidRPr="00B223F1" w:rsidR="00F61B92" w:rsidP="005322FC" w:rsidRDefault="00F61B92" w14:paraId="372D2157" w14:textId="77777777">
            <w:pPr>
              <w:jc w:val="center"/>
              <w:rPr>
                <w:b/>
                <w:szCs w:val="22"/>
              </w:rPr>
            </w:pPr>
            <w:r w:rsidRPr="00B223F1">
              <w:rPr>
                <w:b/>
                <w:szCs w:val="22"/>
              </w:rPr>
              <w:t>Document Status</w:t>
            </w:r>
          </w:p>
        </w:tc>
      </w:tr>
      <w:tr w:rsidRPr="00B223F1" w:rsidR="00F61B92" w:rsidTr="39C16B9B" w14:paraId="372D215D" w14:textId="77777777">
        <w:trPr>
          <w:trHeight w:val="187"/>
        </w:trPr>
        <w:tc>
          <w:tcPr>
            <w:tcW w:w="3168" w:type="dxa"/>
            <w:tcMar/>
            <w:vAlign w:val="center"/>
          </w:tcPr>
          <w:p w:rsidRPr="00B223F1" w:rsidR="00F61B92" w:rsidP="005322FC" w:rsidRDefault="00F61B92" w14:paraId="372D2159" w14:textId="77777777">
            <w:pPr>
              <w:rPr>
                <w:b/>
                <w:bCs/>
                <w:szCs w:val="22"/>
                <w:u w:val="single"/>
              </w:rPr>
            </w:pPr>
            <w:r w:rsidRPr="00B223F1">
              <w:rPr>
                <w:b/>
                <w:szCs w:val="22"/>
              </w:rPr>
              <w:t>Date of Next Review</w:t>
            </w:r>
          </w:p>
        </w:tc>
        <w:tc>
          <w:tcPr>
            <w:tcW w:w="1740" w:type="dxa"/>
            <w:tcMar/>
            <w:vAlign w:val="center"/>
          </w:tcPr>
          <w:p w:rsidRPr="00B223F1" w:rsidR="00F61B92" w:rsidP="005322FC" w:rsidRDefault="00A77408" w14:paraId="372D215A" w14:textId="7ED4724A">
            <w:pPr>
              <w:jc w:val="center"/>
              <w:rPr>
                <w:szCs w:val="22"/>
              </w:rPr>
            </w:pPr>
            <w:r>
              <w:rPr>
                <w:szCs w:val="22"/>
              </w:rPr>
              <w:t>January 2</w:t>
            </w:r>
            <w:r w:rsidR="00BC1BA8">
              <w:rPr>
                <w:szCs w:val="22"/>
              </w:rPr>
              <w:t>6</w:t>
            </w:r>
          </w:p>
        </w:tc>
        <w:tc>
          <w:tcPr>
            <w:tcW w:w="1800" w:type="dxa"/>
            <w:tcMar/>
            <w:vAlign w:val="center"/>
          </w:tcPr>
          <w:p w:rsidRPr="00B223F1" w:rsidR="00F61B92" w:rsidP="005322FC" w:rsidRDefault="00F61B92" w14:paraId="372D215B" w14:textId="77777777">
            <w:pPr>
              <w:jc w:val="center"/>
              <w:rPr>
                <w:b/>
                <w:szCs w:val="22"/>
              </w:rPr>
            </w:pPr>
            <w:r w:rsidRPr="00B223F1">
              <w:rPr>
                <w:b/>
                <w:szCs w:val="22"/>
              </w:rPr>
              <w:t>Responsibility</w:t>
            </w:r>
          </w:p>
        </w:tc>
        <w:tc>
          <w:tcPr>
            <w:tcW w:w="2931" w:type="dxa"/>
            <w:tcMar/>
            <w:vAlign w:val="center"/>
          </w:tcPr>
          <w:p w:rsidRPr="00B223F1" w:rsidR="00F61B92" w:rsidP="005322FC" w:rsidRDefault="00027869" w14:paraId="372D215C" w14:textId="539507E9">
            <w:pPr>
              <w:jc w:val="center"/>
              <w:rPr>
                <w:i/>
                <w:szCs w:val="22"/>
              </w:rPr>
            </w:pPr>
            <w:r>
              <w:rPr>
                <w:i/>
                <w:szCs w:val="22"/>
              </w:rPr>
              <w:t>Full Governing Body</w:t>
            </w:r>
          </w:p>
        </w:tc>
      </w:tr>
      <w:tr w:rsidRPr="00B223F1" w:rsidR="00F61B92" w:rsidTr="39C16B9B" w14:paraId="372D2164" w14:textId="77777777">
        <w:trPr>
          <w:trHeight w:val="176"/>
        </w:trPr>
        <w:tc>
          <w:tcPr>
            <w:tcW w:w="3168" w:type="dxa"/>
            <w:tcMar/>
            <w:vAlign w:val="center"/>
          </w:tcPr>
          <w:p w:rsidRPr="00B223F1" w:rsidR="00F61B92" w:rsidP="005322FC" w:rsidRDefault="00F61B92" w14:paraId="372D215E" w14:textId="212CF98A">
            <w:pPr>
              <w:rPr>
                <w:b/>
                <w:szCs w:val="22"/>
              </w:rPr>
            </w:pPr>
            <w:r w:rsidRPr="00B223F1">
              <w:rPr>
                <w:b/>
                <w:szCs w:val="22"/>
              </w:rPr>
              <w:t>Success Criteria f</w:t>
            </w:r>
            <w:r w:rsidR="00027869">
              <w:rPr>
                <w:b/>
                <w:szCs w:val="22"/>
              </w:rPr>
              <w:t>or</w:t>
            </w:r>
            <w:r w:rsidRPr="00B223F1">
              <w:rPr>
                <w:b/>
                <w:szCs w:val="22"/>
              </w:rPr>
              <w:t xml:space="preserve"> review completion</w:t>
            </w:r>
          </w:p>
          <w:p w:rsidRPr="00B223F1" w:rsidR="00F61B92" w:rsidP="005322FC" w:rsidRDefault="00F61B92" w14:paraId="372D215F" w14:textId="77777777">
            <w:pPr>
              <w:rPr>
                <w:b/>
                <w:szCs w:val="22"/>
              </w:rPr>
            </w:pPr>
          </w:p>
        </w:tc>
        <w:tc>
          <w:tcPr>
            <w:tcW w:w="1740" w:type="dxa"/>
            <w:tcMar/>
            <w:vAlign w:val="center"/>
          </w:tcPr>
          <w:p w:rsidRPr="00B223F1" w:rsidR="00F61B92" w:rsidP="005322FC" w:rsidRDefault="00F61B92" w14:paraId="372D2160" w14:textId="77777777">
            <w:pPr>
              <w:rPr>
                <w:szCs w:val="22"/>
              </w:rPr>
            </w:pPr>
          </w:p>
          <w:p w:rsidRPr="00B223F1" w:rsidR="00F61B92" w:rsidP="005322FC" w:rsidRDefault="00F61B92" w14:paraId="372D2161" w14:textId="77777777">
            <w:pPr>
              <w:rPr>
                <w:szCs w:val="22"/>
              </w:rPr>
            </w:pPr>
          </w:p>
        </w:tc>
        <w:tc>
          <w:tcPr>
            <w:tcW w:w="1800" w:type="dxa"/>
            <w:tcMar/>
            <w:vAlign w:val="center"/>
          </w:tcPr>
          <w:p w:rsidRPr="00B223F1" w:rsidR="00F61B92" w:rsidP="005322FC" w:rsidRDefault="00F61B92" w14:paraId="372D2162" w14:textId="77777777">
            <w:pPr>
              <w:jc w:val="center"/>
              <w:rPr>
                <w:b/>
                <w:szCs w:val="22"/>
              </w:rPr>
            </w:pPr>
            <w:r w:rsidRPr="00B223F1">
              <w:rPr>
                <w:b/>
                <w:szCs w:val="22"/>
              </w:rPr>
              <w:t>Responsibility</w:t>
            </w:r>
          </w:p>
        </w:tc>
        <w:tc>
          <w:tcPr>
            <w:tcW w:w="2931" w:type="dxa"/>
            <w:tcMar/>
            <w:vAlign w:val="center"/>
          </w:tcPr>
          <w:p w:rsidRPr="00B223F1" w:rsidR="00F61B92" w:rsidP="005322FC" w:rsidRDefault="00027869" w14:paraId="372D2163" w14:textId="0BF67E5E">
            <w:pPr>
              <w:jc w:val="center"/>
              <w:rPr>
                <w:i/>
                <w:szCs w:val="22"/>
              </w:rPr>
            </w:pPr>
            <w:r>
              <w:rPr>
                <w:iCs/>
                <w:szCs w:val="22"/>
              </w:rPr>
              <w:t>Headteacher</w:t>
            </w:r>
            <w:r w:rsidRPr="00B223F1" w:rsidR="00F61B92">
              <w:rPr>
                <w:i/>
                <w:szCs w:val="22"/>
              </w:rPr>
              <w:t xml:space="preserve"> </w:t>
            </w:r>
          </w:p>
        </w:tc>
      </w:tr>
      <w:tr w:rsidRPr="00B223F1" w:rsidR="00F61B92" w:rsidTr="39C16B9B" w14:paraId="372D216E" w14:textId="77777777">
        <w:trPr>
          <w:trHeight w:val="233"/>
        </w:trPr>
        <w:tc>
          <w:tcPr>
            <w:tcW w:w="3168" w:type="dxa"/>
            <w:tcMar/>
            <w:vAlign w:val="center"/>
          </w:tcPr>
          <w:p w:rsidR="00F61B92" w:rsidP="005322FC" w:rsidRDefault="00F61B92" w14:paraId="372D2165" w14:textId="77777777">
            <w:pPr>
              <w:rPr>
                <w:b/>
                <w:szCs w:val="22"/>
              </w:rPr>
            </w:pPr>
            <w:r w:rsidRPr="00B223F1">
              <w:rPr>
                <w:b/>
                <w:szCs w:val="22"/>
              </w:rPr>
              <w:t>Date of Policy Creation</w:t>
            </w:r>
          </w:p>
          <w:p w:rsidRPr="00BB0CF9" w:rsidR="000F7354" w:rsidP="005322FC" w:rsidRDefault="00BB0CF9" w14:paraId="372D2166" w14:textId="77777777">
            <w:pPr>
              <w:rPr>
                <w:b/>
                <w:i/>
                <w:szCs w:val="22"/>
              </w:rPr>
            </w:pPr>
            <w:r>
              <w:rPr>
                <w:b/>
                <w:i/>
                <w:szCs w:val="22"/>
              </w:rPr>
              <w:t>NYCC Adapted - Sept 2021</w:t>
            </w:r>
          </w:p>
          <w:p w:rsidRPr="00BB0CF9" w:rsidR="00BB0CF9" w:rsidP="005322FC" w:rsidRDefault="00BB0CF9" w14:paraId="372D2167" w14:textId="77777777">
            <w:pPr>
              <w:rPr>
                <w:b/>
                <w:i/>
                <w:szCs w:val="22"/>
              </w:rPr>
            </w:pPr>
            <w:r>
              <w:rPr>
                <w:b/>
                <w:i/>
                <w:szCs w:val="22"/>
              </w:rPr>
              <w:t>Lettings updated from School Finan</w:t>
            </w:r>
            <w:r w:rsidR="00062FC4">
              <w:rPr>
                <w:b/>
                <w:i/>
                <w:szCs w:val="22"/>
              </w:rPr>
              <w:t>ce</w:t>
            </w:r>
            <w:r w:rsidR="00376DC6">
              <w:rPr>
                <w:b/>
                <w:i/>
                <w:szCs w:val="22"/>
              </w:rPr>
              <w:t xml:space="preserve"> Manual Information Sept 2013</w:t>
            </w:r>
          </w:p>
          <w:p w:rsidRPr="00370031" w:rsidR="00F61B92" w:rsidP="005322FC" w:rsidRDefault="00F61B92" w14:paraId="372D2168" w14:textId="77777777">
            <w:pPr>
              <w:rPr>
                <w:i/>
                <w:szCs w:val="22"/>
              </w:rPr>
            </w:pPr>
          </w:p>
        </w:tc>
        <w:tc>
          <w:tcPr>
            <w:tcW w:w="1740" w:type="dxa"/>
            <w:tcMar/>
            <w:vAlign w:val="center"/>
          </w:tcPr>
          <w:p w:rsidRPr="00B223F1" w:rsidR="00F61B92" w:rsidP="005322FC" w:rsidRDefault="00F61B92" w14:paraId="372D2169" w14:textId="77777777">
            <w:pPr>
              <w:jc w:val="center"/>
              <w:rPr>
                <w:b/>
                <w:szCs w:val="22"/>
              </w:rPr>
            </w:pPr>
            <w:r w:rsidRPr="00B223F1">
              <w:rPr>
                <w:b/>
                <w:szCs w:val="22"/>
              </w:rPr>
              <w:t>Adapted school written model</w:t>
            </w:r>
          </w:p>
        </w:tc>
        <w:tc>
          <w:tcPr>
            <w:tcW w:w="1800" w:type="dxa"/>
            <w:tcMar/>
            <w:vAlign w:val="center"/>
          </w:tcPr>
          <w:p w:rsidRPr="00B223F1" w:rsidR="00F61B92" w:rsidP="005322FC" w:rsidRDefault="00F61B92" w14:paraId="372D216A" w14:textId="77777777">
            <w:pPr>
              <w:jc w:val="center"/>
              <w:rPr>
                <w:szCs w:val="22"/>
              </w:rPr>
            </w:pPr>
            <w:r w:rsidRPr="00B223F1">
              <w:rPr>
                <w:b/>
                <w:szCs w:val="22"/>
              </w:rPr>
              <w:t>Responsibility</w:t>
            </w:r>
          </w:p>
        </w:tc>
        <w:tc>
          <w:tcPr>
            <w:tcW w:w="2931" w:type="dxa"/>
            <w:tcMar/>
            <w:vAlign w:val="center"/>
          </w:tcPr>
          <w:p w:rsidRPr="00B223F1" w:rsidR="00F61B92" w:rsidP="005322FC" w:rsidRDefault="00F61B92" w14:paraId="372D216B" w14:textId="77777777">
            <w:pPr>
              <w:jc w:val="center"/>
              <w:rPr>
                <w:i/>
                <w:szCs w:val="22"/>
              </w:rPr>
            </w:pPr>
          </w:p>
          <w:p w:rsidRPr="00027869" w:rsidR="00F61B92" w:rsidP="005322FC" w:rsidRDefault="00F61B92" w14:paraId="372D216C" w14:textId="2C56A5BE">
            <w:pPr>
              <w:jc w:val="center"/>
              <w:rPr>
                <w:iCs/>
                <w:szCs w:val="22"/>
              </w:rPr>
            </w:pPr>
            <w:r w:rsidRPr="00B223F1">
              <w:rPr>
                <w:i/>
                <w:szCs w:val="22"/>
              </w:rPr>
              <w:t xml:space="preserve"> </w:t>
            </w:r>
            <w:r w:rsidR="00A77408">
              <w:rPr>
                <w:iCs/>
                <w:szCs w:val="22"/>
              </w:rPr>
              <w:t xml:space="preserve">Nick </w:t>
            </w:r>
            <w:proofErr w:type="gramStart"/>
            <w:r w:rsidR="00A77408">
              <w:rPr>
                <w:iCs/>
                <w:szCs w:val="22"/>
              </w:rPr>
              <w:t xml:space="preserve">Chambers </w:t>
            </w:r>
            <w:r w:rsidR="00027869">
              <w:rPr>
                <w:iCs/>
                <w:szCs w:val="22"/>
              </w:rPr>
              <w:t>,</w:t>
            </w:r>
            <w:proofErr w:type="gramEnd"/>
            <w:r w:rsidR="00027869">
              <w:rPr>
                <w:iCs/>
                <w:szCs w:val="22"/>
              </w:rPr>
              <w:t xml:space="preserve"> Chair of Governors</w:t>
            </w:r>
          </w:p>
          <w:p w:rsidRPr="00B223F1" w:rsidR="00F61B92" w:rsidP="005322FC" w:rsidRDefault="00F61B92" w14:paraId="372D216D" w14:textId="77777777">
            <w:pPr>
              <w:jc w:val="center"/>
              <w:rPr>
                <w:i/>
                <w:szCs w:val="22"/>
              </w:rPr>
            </w:pPr>
          </w:p>
        </w:tc>
      </w:tr>
      <w:tr w:rsidRPr="00B223F1" w:rsidR="00F61B92" w:rsidTr="39C16B9B" w14:paraId="372D2173" w14:textId="77777777">
        <w:trPr>
          <w:trHeight w:val="840"/>
        </w:trPr>
        <w:tc>
          <w:tcPr>
            <w:tcW w:w="4908" w:type="dxa"/>
            <w:gridSpan w:val="2"/>
            <w:tcBorders>
              <w:bottom w:val="single" w:color="auto" w:sz="4" w:space="0"/>
            </w:tcBorders>
            <w:tcMar/>
            <w:vAlign w:val="center"/>
          </w:tcPr>
          <w:p w:rsidRPr="00B223F1" w:rsidR="00F61B92" w:rsidP="005322FC" w:rsidRDefault="00F61B92" w14:paraId="372D216F" w14:textId="77777777">
            <w:pPr>
              <w:rPr>
                <w:b/>
                <w:bCs/>
                <w:szCs w:val="22"/>
              </w:rPr>
            </w:pPr>
            <w:r w:rsidRPr="00B223F1">
              <w:rPr>
                <w:b/>
                <w:bCs/>
                <w:szCs w:val="22"/>
              </w:rPr>
              <w:t xml:space="preserve">Date of Policy Adoption by Governing Body </w:t>
            </w:r>
          </w:p>
          <w:p w:rsidRPr="00B223F1" w:rsidR="00F61B92" w:rsidP="005322FC" w:rsidRDefault="00F61B92" w14:paraId="372D2170" w14:textId="77777777">
            <w:pPr>
              <w:rPr>
                <w:b/>
                <w:bCs/>
                <w:szCs w:val="22"/>
              </w:rPr>
            </w:pPr>
          </w:p>
          <w:p w:rsidRPr="00B223F1" w:rsidR="00F61B92" w:rsidP="005322FC" w:rsidRDefault="00BC1BA8" w14:paraId="372D2171" w14:textId="1BB7FC33">
            <w:pPr>
              <w:rPr>
                <w:b/>
                <w:bCs/>
                <w:szCs w:val="22"/>
              </w:rPr>
            </w:pPr>
            <w:r>
              <w:rPr>
                <w:b/>
                <w:bCs/>
                <w:szCs w:val="22"/>
              </w:rPr>
              <w:t>14th</w:t>
            </w:r>
            <w:r w:rsidR="00A77408">
              <w:rPr>
                <w:b/>
                <w:bCs/>
                <w:szCs w:val="22"/>
              </w:rPr>
              <w:t xml:space="preserve"> January 202</w:t>
            </w:r>
            <w:r>
              <w:rPr>
                <w:b/>
                <w:bCs/>
                <w:szCs w:val="22"/>
              </w:rPr>
              <w:t>5</w:t>
            </w:r>
          </w:p>
        </w:tc>
        <w:tc>
          <w:tcPr>
            <w:tcW w:w="4731" w:type="dxa"/>
            <w:gridSpan w:val="2"/>
            <w:vMerge w:val="restart"/>
            <w:tcMar/>
            <w:vAlign w:val="center"/>
          </w:tcPr>
          <w:p w:rsidRPr="00B223F1" w:rsidR="00F61B92" w:rsidP="39C16B9B" w:rsidRDefault="00F61B92" w14:paraId="372D2172" w14:textId="7738B1D5">
            <w:pPr>
              <w:pStyle w:val="Normal"/>
            </w:pPr>
            <w:r w:rsidRPr="39C16B9B" w:rsidR="00F61B92">
              <w:rPr>
                <w:b w:val="1"/>
                <w:bCs w:val="1"/>
              </w:rPr>
              <w:t xml:space="preserve">    Signed </w:t>
            </w:r>
            <w:r w:rsidR="76C6535E">
              <w:drawing>
                <wp:inline wp14:editId="74771D92" wp14:anchorId="4BFACEF6">
                  <wp:extent cx="1695450" cy="1114425"/>
                  <wp:effectExtent l="0" t="0" r="0" b="0"/>
                  <wp:docPr id="1800683538" name="" title=""/>
                  <wp:cNvGraphicFramePr>
                    <a:graphicFrameLocks noChangeAspect="1"/>
                  </wp:cNvGraphicFramePr>
                  <a:graphic>
                    <a:graphicData uri="http://schemas.openxmlformats.org/drawingml/2006/picture">
                      <pic:pic>
                        <pic:nvPicPr>
                          <pic:cNvPr id="0" name=""/>
                          <pic:cNvPicPr/>
                        </pic:nvPicPr>
                        <pic:blipFill>
                          <a:blip r:embed="Rbdbbd04c7b25465c">
                            <a:extLst>
                              <a:ext xmlns:a="http://schemas.openxmlformats.org/drawingml/2006/main" uri="{28A0092B-C50C-407E-A947-70E740481C1C}">
                                <a14:useLocalDpi val="0"/>
                              </a:ext>
                            </a:extLst>
                          </a:blip>
                          <a:stretch>
                            <a:fillRect/>
                          </a:stretch>
                        </pic:blipFill>
                        <pic:spPr>
                          <a:xfrm>
                            <a:off x="0" y="0"/>
                            <a:ext cx="1695450" cy="1114425"/>
                          </a:xfrm>
                          <a:prstGeom prst="rect">
                            <a:avLst/>
                          </a:prstGeom>
                        </pic:spPr>
                      </pic:pic>
                    </a:graphicData>
                  </a:graphic>
                </wp:inline>
              </w:drawing>
            </w:r>
            <w:r>
              <w:br/>
            </w:r>
          </w:p>
        </w:tc>
      </w:tr>
      <w:tr w:rsidRPr="00082F01" w:rsidR="00F61B92" w:rsidTr="39C16B9B" w14:paraId="372D2178" w14:textId="77777777">
        <w:trPr>
          <w:trHeight w:val="915"/>
        </w:trPr>
        <w:tc>
          <w:tcPr>
            <w:tcW w:w="4908" w:type="dxa"/>
            <w:gridSpan w:val="2"/>
            <w:tcBorders>
              <w:top w:val="single" w:color="auto" w:sz="4" w:space="0"/>
            </w:tcBorders>
            <w:tcMar/>
            <w:vAlign w:val="center"/>
          </w:tcPr>
          <w:p w:rsidR="00F61B92" w:rsidP="005322FC" w:rsidRDefault="00F61B92" w14:paraId="372D2174" w14:textId="77777777">
            <w:pPr>
              <w:rPr>
                <w:b/>
                <w:bCs/>
                <w:szCs w:val="22"/>
              </w:rPr>
            </w:pPr>
            <w:r w:rsidRPr="00B223F1">
              <w:rPr>
                <w:b/>
                <w:bCs/>
                <w:szCs w:val="22"/>
              </w:rPr>
              <w:t>Method of Communication (</w:t>
            </w:r>
            <w:proofErr w:type="spellStart"/>
            <w:r w:rsidRPr="00B223F1">
              <w:rPr>
                <w:b/>
                <w:bCs/>
                <w:szCs w:val="22"/>
              </w:rPr>
              <w:t>e.g</w:t>
            </w:r>
            <w:proofErr w:type="spellEnd"/>
            <w:r w:rsidRPr="00B223F1">
              <w:rPr>
                <w:b/>
                <w:bCs/>
                <w:szCs w:val="22"/>
              </w:rPr>
              <w:t xml:space="preserve"> Website, Noticeboard, etc)</w:t>
            </w:r>
          </w:p>
          <w:p w:rsidR="00F61B92" w:rsidP="005322FC" w:rsidRDefault="00F61B92" w14:paraId="372D2175" w14:textId="77777777">
            <w:pPr>
              <w:rPr>
                <w:b/>
                <w:bCs/>
                <w:szCs w:val="22"/>
              </w:rPr>
            </w:pPr>
          </w:p>
          <w:p w:rsidRPr="00082F01" w:rsidR="00F61B92" w:rsidP="005322FC" w:rsidRDefault="00027869" w14:paraId="372D2176" w14:textId="1EA6BE2D">
            <w:pPr>
              <w:rPr>
                <w:b/>
                <w:bCs/>
                <w:szCs w:val="22"/>
              </w:rPr>
            </w:pPr>
            <w:r>
              <w:rPr>
                <w:b/>
                <w:bCs/>
                <w:szCs w:val="22"/>
              </w:rPr>
              <w:t>Website</w:t>
            </w:r>
          </w:p>
        </w:tc>
        <w:tc>
          <w:tcPr>
            <w:tcW w:w="4731" w:type="dxa"/>
            <w:gridSpan w:val="2"/>
            <w:vMerge/>
            <w:tcMar/>
            <w:vAlign w:val="center"/>
          </w:tcPr>
          <w:p w:rsidRPr="00082F01" w:rsidR="00F61B92" w:rsidP="005322FC" w:rsidRDefault="00F61B92" w14:paraId="372D2177" w14:textId="77777777">
            <w:pPr>
              <w:rPr>
                <w:b/>
                <w:szCs w:val="22"/>
              </w:rPr>
            </w:pPr>
          </w:p>
        </w:tc>
      </w:tr>
    </w:tbl>
    <w:p w:rsidR="00F61B92" w:rsidP="00F61B92" w:rsidRDefault="00F61B92" w14:paraId="372D2179" w14:textId="77777777"/>
    <w:p w:rsidR="00CF66C5" w:rsidP="00F61B92" w:rsidRDefault="00CF66C5" w14:paraId="372D217B" w14:textId="77777777">
      <w:pPr>
        <w:rPr>
          <w:i/>
          <w:highlight w:val="yellow"/>
        </w:rPr>
      </w:pPr>
    </w:p>
    <w:p w:rsidRPr="00F61B92" w:rsidR="00055C3D" w:rsidP="005841B4" w:rsidRDefault="001B4FE7" w14:paraId="372D217C" w14:textId="77777777">
      <w:pPr>
        <w:pStyle w:val="Heading1"/>
        <w:spacing w:before="0" w:after="120"/>
        <w:jc w:val="both"/>
        <w:rPr>
          <w:rFonts w:cs="Arial"/>
          <w:b w:val="0"/>
          <w:szCs w:val="22"/>
        </w:rPr>
      </w:pPr>
      <w:r w:rsidRPr="00F61B92">
        <w:rPr>
          <w:rFonts w:cs="Arial"/>
          <w:b w:val="0"/>
          <w:kern w:val="0"/>
          <w:szCs w:val="22"/>
        </w:rPr>
        <w:t xml:space="preserve">This policy </w:t>
      </w:r>
      <w:r w:rsidRPr="00F61B92" w:rsidR="001E7F26">
        <w:rPr>
          <w:rFonts w:cs="Arial"/>
          <w:b w:val="0"/>
          <w:kern w:val="0"/>
          <w:szCs w:val="22"/>
        </w:rPr>
        <w:t>takes guidance from the</w:t>
      </w:r>
      <w:r w:rsidRPr="00F61B92">
        <w:rPr>
          <w:rFonts w:cs="Arial"/>
          <w:b w:val="0"/>
          <w:kern w:val="0"/>
          <w:szCs w:val="22"/>
        </w:rPr>
        <w:t xml:space="preserve"> </w:t>
      </w:r>
      <w:r w:rsidR="00EC5CB1">
        <w:rPr>
          <w:rFonts w:cs="Arial"/>
          <w:b w:val="0"/>
          <w:kern w:val="0"/>
          <w:szCs w:val="22"/>
        </w:rPr>
        <w:t xml:space="preserve">DFE </w:t>
      </w:r>
      <w:r w:rsidRPr="00F61B92">
        <w:rPr>
          <w:rFonts w:cs="Arial"/>
          <w:b w:val="0"/>
          <w:kern w:val="0"/>
          <w:szCs w:val="22"/>
        </w:rPr>
        <w:t xml:space="preserve">Policy – ‘Charging for School </w:t>
      </w:r>
      <w:r w:rsidRPr="00F61B92" w:rsidR="00EC5626">
        <w:rPr>
          <w:rFonts w:cs="Arial"/>
          <w:b w:val="0"/>
          <w:kern w:val="0"/>
          <w:szCs w:val="22"/>
        </w:rPr>
        <w:t>Activities</w:t>
      </w:r>
      <w:r w:rsidRPr="00F61B92">
        <w:rPr>
          <w:rFonts w:cs="Arial"/>
          <w:b w:val="0"/>
          <w:kern w:val="0"/>
          <w:szCs w:val="22"/>
        </w:rPr>
        <w:t>’ which has been recently revised</w:t>
      </w:r>
      <w:r w:rsidRPr="00F61B92" w:rsidR="00C14028">
        <w:rPr>
          <w:rFonts w:cs="Arial"/>
          <w:b w:val="0"/>
          <w:kern w:val="0"/>
          <w:szCs w:val="22"/>
        </w:rPr>
        <w:t xml:space="preserve"> and Local Authority guidance on school lettings</w:t>
      </w:r>
      <w:r w:rsidRPr="00F61B92">
        <w:rPr>
          <w:rFonts w:cs="Arial"/>
          <w:b w:val="0"/>
          <w:kern w:val="0"/>
          <w:szCs w:val="22"/>
        </w:rPr>
        <w:t xml:space="preserve">. </w:t>
      </w:r>
      <w:r w:rsidRPr="00F61B92" w:rsidR="00F16234">
        <w:rPr>
          <w:rFonts w:cs="Arial"/>
          <w:b w:val="0"/>
          <w:szCs w:val="22"/>
        </w:rPr>
        <w:t>Sections 449-462 of the Education Act 1996 set out the law on charging for school activities</w:t>
      </w:r>
      <w:r w:rsidRPr="00F61B92" w:rsidR="00E53DDE">
        <w:rPr>
          <w:rFonts w:cs="Arial"/>
          <w:b w:val="0"/>
          <w:szCs w:val="22"/>
        </w:rPr>
        <w:t xml:space="preserve"> </w:t>
      </w:r>
      <w:r w:rsidRPr="00F61B92" w:rsidR="00F16234">
        <w:rPr>
          <w:rFonts w:cs="Arial"/>
          <w:b w:val="0"/>
          <w:szCs w:val="22"/>
        </w:rPr>
        <w:t xml:space="preserve">in schools maintained by local authorities in </w:t>
      </w:r>
      <w:smartTag w:uri="urn:schemas-microsoft-com:office:smarttags" w:element="place">
        <w:smartTag w:uri="urn:schemas-microsoft-com:office:smarttags" w:element="country-region">
          <w:r w:rsidRPr="00F61B92" w:rsidR="00F16234">
            <w:rPr>
              <w:rFonts w:cs="Arial"/>
              <w:b w:val="0"/>
              <w:szCs w:val="22"/>
            </w:rPr>
            <w:t>England</w:t>
          </w:r>
        </w:smartTag>
      </w:smartTag>
      <w:r w:rsidRPr="00F61B92" w:rsidR="00F16234">
        <w:rPr>
          <w:rFonts w:cs="Arial"/>
          <w:b w:val="0"/>
          <w:szCs w:val="22"/>
        </w:rPr>
        <w:t xml:space="preserve">. This guidance complements the </w:t>
      </w:r>
      <w:r w:rsidR="00D068C6">
        <w:rPr>
          <w:rFonts w:cs="Arial"/>
          <w:b w:val="0"/>
          <w:szCs w:val="22"/>
        </w:rPr>
        <w:t xml:space="preserve">guidance laid out in section 7.5 of the Governor’s Handbook. </w:t>
      </w:r>
    </w:p>
    <w:p w:rsidR="001E7F26" w:rsidP="005841B4" w:rsidRDefault="001E7F26" w14:paraId="372D217D" w14:textId="77777777">
      <w:pPr>
        <w:widowControl/>
        <w:overflowPunct/>
        <w:spacing w:after="120"/>
        <w:jc w:val="both"/>
        <w:textAlignment w:val="auto"/>
        <w:rPr>
          <w:rFonts w:cs="Arial"/>
          <w:szCs w:val="22"/>
        </w:rPr>
      </w:pPr>
      <w:r w:rsidRPr="00F61B92">
        <w:rPr>
          <w:rFonts w:cs="Arial"/>
          <w:szCs w:val="22"/>
        </w:rPr>
        <w:t xml:space="preserve">This Policy will be reviewed on an annual basis by the </w:t>
      </w:r>
      <w:r w:rsidRPr="00F61B92" w:rsidR="00F61B92">
        <w:rPr>
          <w:rFonts w:cs="Arial"/>
          <w:szCs w:val="22"/>
        </w:rPr>
        <w:t>School</w:t>
      </w:r>
      <w:r w:rsidRPr="00F61B92">
        <w:rPr>
          <w:rFonts w:cs="Arial"/>
          <w:szCs w:val="22"/>
        </w:rPr>
        <w:t xml:space="preserve">’s </w:t>
      </w:r>
      <w:r w:rsidR="00EC5CB1">
        <w:rPr>
          <w:rFonts w:cs="Arial"/>
          <w:szCs w:val="22"/>
        </w:rPr>
        <w:t>Finance</w:t>
      </w:r>
      <w:r w:rsidRPr="00F61B92">
        <w:rPr>
          <w:rFonts w:cs="Arial"/>
          <w:szCs w:val="22"/>
        </w:rPr>
        <w:t xml:space="preserve"> Committee and will be adjusted in line with new Government or Local Authority recommendati</w:t>
      </w:r>
      <w:r w:rsidRPr="00F61B92" w:rsidR="009455D5">
        <w:rPr>
          <w:rFonts w:cs="Arial"/>
          <w:szCs w:val="22"/>
        </w:rPr>
        <w:t xml:space="preserve">ons. It </w:t>
      </w:r>
      <w:r w:rsidRPr="00F61B92">
        <w:rPr>
          <w:rFonts w:cs="Arial"/>
          <w:szCs w:val="22"/>
        </w:rPr>
        <w:t xml:space="preserve">sets out the </w:t>
      </w:r>
      <w:r w:rsidRPr="00F61B92" w:rsidR="00F61B92">
        <w:rPr>
          <w:rFonts w:cs="Arial"/>
          <w:szCs w:val="22"/>
        </w:rPr>
        <w:t>School</w:t>
      </w:r>
      <w:r w:rsidRPr="00F61B92" w:rsidR="0036251D">
        <w:rPr>
          <w:rFonts w:cs="Arial"/>
          <w:szCs w:val="22"/>
        </w:rPr>
        <w:t xml:space="preserve">’s </w:t>
      </w:r>
      <w:r w:rsidRPr="00F61B92" w:rsidR="009455D5">
        <w:rPr>
          <w:rFonts w:cs="Arial"/>
          <w:szCs w:val="22"/>
        </w:rPr>
        <w:t>position on charges</w:t>
      </w:r>
      <w:r w:rsidR="00EC5CB1">
        <w:rPr>
          <w:rFonts w:cs="Arial"/>
          <w:szCs w:val="22"/>
        </w:rPr>
        <w:t>, remissions</w:t>
      </w:r>
      <w:r w:rsidRPr="00F61B92" w:rsidR="00B207D7">
        <w:rPr>
          <w:rFonts w:cs="Arial"/>
          <w:szCs w:val="22"/>
        </w:rPr>
        <w:t xml:space="preserve"> and lettings</w:t>
      </w:r>
      <w:r w:rsidRPr="00F61B92">
        <w:rPr>
          <w:rFonts w:cs="Arial"/>
          <w:szCs w:val="22"/>
        </w:rPr>
        <w:t>.</w:t>
      </w:r>
    </w:p>
    <w:p w:rsidR="00FE7806" w:rsidP="005841B4" w:rsidRDefault="00FE7806" w14:paraId="372D217E" w14:textId="691B4A66">
      <w:pPr>
        <w:widowControl/>
        <w:overflowPunct/>
        <w:spacing w:after="120"/>
        <w:jc w:val="both"/>
        <w:textAlignment w:val="auto"/>
      </w:pPr>
      <w:r>
        <w:t xml:space="preserve">If a school chooses to apply a charge for a particular </w:t>
      </w:r>
      <w:proofErr w:type="gramStart"/>
      <w:r>
        <w:t>activity</w:t>
      </w:r>
      <w:proofErr w:type="gramEnd"/>
      <w:r>
        <w:t xml:space="preserve"> then it should make information available to parents as to how the charge has been calculated as well as details of support for those on low incomes or in receipt of specific benefits.</w:t>
      </w:r>
    </w:p>
    <w:p w:rsidR="004D57ED" w:rsidP="005841B4" w:rsidRDefault="004D57ED" w14:paraId="570225B6" w14:textId="77777777">
      <w:pPr>
        <w:widowControl/>
        <w:overflowPunct/>
        <w:spacing w:after="120"/>
        <w:jc w:val="both"/>
        <w:textAlignment w:val="auto"/>
      </w:pPr>
    </w:p>
    <w:p w:rsidR="00FE7806" w:rsidP="005841B4" w:rsidRDefault="00FE7806" w14:paraId="372D217F" w14:textId="086D9E39">
      <w:pPr>
        <w:widowControl/>
        <w:overflowPunct/>
        <w:spacing w:after="120"/>
        <w:jc w:val="both"/>
        <w:textAlignment w:val="auto"/>
        <w:rPr>
          <w:b/>
          <w:u w:val="single"/>
        </w:rPr>
      </w:pPr>
      <w:r w:rsidRPr="00FE7806">
        <w:rPr>
          <w:b/>
          <w:u w:val="single"/>
        </w:rPr>
        <w:t xml:space="preserve">Activities Schools CANNOT Charge For </w:t>
      </w:r>
    </w:p>
    <w:p w:rsidRPr="00FE7806" w:rsidR="004D57ED" w:rsidP="005841B4" w:rsidRDefault="004D57ED" w14:paraId="705BA1C8" w14:textId="77777777">
      <w:pPr>
        <w:widowControl/>
        <w:overflowPunct/>
        <w:spacing w:after="120"/>
        <w:jc w:val="both"/>
        <w:textAlignment w:val="auto"/>
        <w:rPr>
          <w:b/>
          <w:u w:val="single"/>
        </w:rPr>
      </w:pPr>
    </w:p>
    <w:p w:rsidR="00FE7806" w:rsidP="005841B4" w:rsidRDefault="00FE7806" w14:paraId="372D2180" w14:textId="77777777">
      <w:pPr>
        <w:widowControl/>
        <w:overflowPunct/>
        <w:spacing w:after="120"/>
        <w:jc w:val="both"/>
        <w:textAlignment w:val="auto"/>
      </w:pPr>
      <w:r>
        <w:t xml:space="preserve">The following list of activities cannot be charged for by school governing bodies and local authorities: </w:t>
      </w:r>
    </w:p>
    <w:p w:rsidR="00FE7806" w:rsidP="005841B4" w:rsidRDefault="00FE7806" w14:paraId="372D2181" w14:textId="77777777">
      <w:pPr>
        <w:widowControl/>
        <w:overflowPunct/>
        <w:spacing w:after="120"/>
        <w:jc w:val="both"/>
        <w:textAlignment w:val="auto"/>
      </w:pPr>
      <w:r>
        <w:t xml:space="preserve">a) an admission application to any state funded school (paragraph 1.9 of the School Admission Code 2014 rules out requests for financial contributions as any part of the admissions process); </w:t>
      </w:r>
    </w:p>
    <w:p w:rsidR="00FE7806" w:rsidP="005841B4" w:rsidRDefault="00FE7806" w14:paraId="372D2182" w14:textId="77777777">
      <w:pPr>
        <w:widowControl/>
        <w:overflowPunct/>
        <w:spacing w:after="120"/>
        <w:jc w:val="both"/>
        <w:textAlignment w:val="auto"/>
      </w:pPr>
      <w:r>
        <w:t xml:space="preserve">b) education provided during school hours (including the supply of any materials, books, instruments or other equipment; sports activities such as swimming lessons and professional coaching; author visits); </w:t>
      </w:r>
    </w:p>
    <w:p w:rsidR="00FE7806" w:rsidP="005841B4" w:rsidRDefault="00FE7806" w14:paraId="372D2183" w14:textId="77777777">
      <w:pPr>
        <w:widowControl/>
        <w:overflowPunct/>
        <w:spacing w:after="120"/>
        <w:jc w:val="both"/>
        <w:textAlignment w:val="auto"/>
      </w:pPr>
      <w:r>
        <w:t xml:space="preserve">c) education provided outside school hours if it is part of the National Curriculum, or part of a syllabus for a prescribed public examination that the pupil is being prepared for at the school, or part of religious education; </w:t>
      </w:r>
    </w:p>
    <w:p w:rsidR="00FE7806" w:rsidP="005841B4" w:rsidRDefault="00FE7806" w14:paraId="372D2184" w14:textId="77777777">
      <w:pPr>
        <w:widowControl/>
        <w:overflowPunct/>
        <w:spacing w:after="120"/>
        <w:jc w:val="both"/>
        <w:textAlignment w:val="auto"/>
      </w:pPr>
      <w:r>
        <w:t xml:space="preserve">d) instrumental or vocal tuition, for pupils learning individually or in groups, unless the tuition is provided at the request of the pupil’s parent; </w:t>
      </w:r>
    </w:p>
    <w:p w:rsidR="00FE7806" w:rsidP="005841B4" w:rsidRDefault="00FE7806" w14:paraId="372D2185" w14:textId="77777777">
      <w:pPr>
        <w:widowControl/>
        <w:overflowPunct/>
        <w:spacing w:after="120"/>
        <w:jc w:val="both"/>
        <w:textAlignment w:val="auto"/>
      </w:pPr>
      <w:r>
        <w:t>e) entry for a prescribed public examination, if the pupil has been prepared for it at the school; and f) examination re-sit(s) if the pupil is being prepared for the re-sit(s) at the school1 .</w:t>
      </w:r>
    </w:p>
    <w:p w:rsidR="00FE7806" w:rsidP="005841B4" w:rsidRDefault="00FE7806" w14:paraId="372D2186" w14:textId="0C5CE451">
      <w:pPr>
        <w:widowControl/>
        <w:overflowPunct/>
        <w:spacing w:after="120"/>
        <w:jc w:val="both"/>
        <w:textAlignment w:val="auto"/>
        <w:rPr>
          <w:rFonts w:cs="Arial"/>
          <w:szCs w:val="22"/>
        </w:rPr>
      </w:pPr>
    </w:p>
    <w:p w:rsidR="00894332" w:rsidP="005841B4" w:rsidRDefault="00894332" w14:paraId="62AFB7CA" w14:textId="77777777">
      <w:pPr>
        <w:widowControl/>
        <w:overflowPunct/>
        <w:spacing w:after="120"/>
        <w:jc w:val="both"/>
        <w:textAlignment w:val="auto"/>
        <w:rPr>
          <w:rFonts w:cs="Arial"/>
          <w:szCs w:val="22"/>
        </w:rPr>
      </w:pPr>
    </w:p>
    <w:p w:rsidR="00FE7806" w:rsidP="005841B4" w:rsidRDefault="00FE7806" w14:paraId="372D2187" w14:textId="2C1FB703">
      <w:pPr>
        <w:widowControl/>
        <w:overflowPunct/>
        <w:spacing w:after="120"/>
        <w:jc w:val="both"/>
        <w:textAlignment w:val="auto"/>
        <w:rPr>
          <w:b/>
          <w:u w:val="single"/>
        </w:rPr>
      </w:pPr>
      <w:r w:rsidRPr="00FE7806">
        <w:rPr>
          <w:b/>
          <w:u w:val="single"/>
        </w:rPr>
        <w:t xml:space="preserve">Activities Schools CAN Charge For </w:t>
      </w:r>
    </w:p>
    <w:p w:rsidRPr="00FE7806" w:rsidR="004D57ED" w:rsidP="005841B4" w:rsidRDefault="004D57ED" w14:paraId="57BCC4A2" w14:textId="77777777">
      <w:pPr>
        <w:widowControl/>
        <w:overflowPunct/>
        <w:spacing w:after="120"/>
        <w:jc w:val="both"/>
        <w:textAlignment w:val="auto"/>
        <w:rPr>
          <w:b/>
          <w:u w:val="single"/>
        </w:rPr>
      </w:pPr>
    </w:p>
    <w:p w:rsidR="00FE7806" w:rsidP="005841B4" w:rsidRDefault="00FE7806" w14:paraId="372D2188" w14:textId="77777777">
      <w:pPr>
        <w:widowControl/>
        <w:overflowPunct/>
        <w:spacing w:after="120"/>
        <w:jc w:val="both"/>
        <w:textAlignment w:val="auto"/>
      </w:pPr>
      <w:r>
        <w:t xml:space="preserve">Schools and local authorities can charge for the following: </w:t>
      </w:r>
    </w:p>
    <w:p w:rsidR="00FE7806" w:rsidP="005841B4" w:rsidRDefault="00FE7806" w14:paraId="372D2189" w14:textId="77777777">
      <w:pPr>
        <w:widowControl/>
        <w:overflowPunct/>
        <w:spacing w:after="120"/>
        <w:jc w:val="both"/>
        <w:textAlignment w:val="auto"/>
      </w:pPr>
      <w:r>
        <w:t xml:space="preserve">a) Any materials, books, instruments, or equipment, where the child’s parent wishes him/her to own them, i.e. a charge can be made to cover the cost of materials or ingredients required for design or food technology subjects where parents have indicated in advance that they would like their child to bring home the finished product; </w:t>
      </w:r>
    </w:p>
    <w:p w:rsidR="00FE7806" w:rsidP="005841B4" w:rsidRDefault="00FE7806" w14:paraId="372D218A" w14:textId="77777777">
      <w:pPr>
        <w:widowControl/>
        <w:overflowPunct/>
        <w:spacing w:after="120"/>
        <w:jc w:val="both"/>
        <w:textAlignment w:val="auto"/>
      </w:pPr>
      <w:r>
        <w:t xml:space="preserve">b) Optional extras (see section below); </w:t>
      </w:r>
    </w:p>
    <w:p w:rsidR="00FE7806" w:rsidP="005841B4" w:rsidRDefault="00FE7806" w14:paraId="372D218B" w14:textId="77777777">
      <w:pPr>
        <w:widowControl/>
        <w:overflowPunct/>
        <w:spacing w:after="120"/>
        <w:jc w:val="both"/>
        <w:textAlignment w:val="auto"/>
      </w:pPr>
      <w:r>
        <w:t xml:space="preserve">c) Music and vocal tuition, in limited circumstances (see section below); </w:t>
      </w:r>
    </w:p>
    <w:p w:rsidR="00FE7806" w:rsidP="005841B4" w:rsidRDefault="00FE7806" w14:paraId="372D218C" w14:textId="77777777">
      <w:pPr>
        <w:widowControl/>
        <w:overflowPunct/>
        <w:spacing w:after="120"/>
        <w:jc w:val="both"/>
        <w:textAlignment w:val="auto"/>
      </w:pPr>
      <w:r>
        <w:t xml:space="preserve">d) Certain early years provision; and </w:t>
      </w:r>
    </w:p>
    <w:p w:rsidR="00FE7806" w:rsidP="005841B4" w:rsidRDefault="00FE7806" w14:paraId="372D218D" w14:textId="77777777">
      <w:pPr>
        <w:widowControl/>
        <w:overflowPunct/>
        <w:spacing w:after="120"/>
        <w:jc w:val="both"/>
        <w:textAlignment w:val="auto"/>
        <w:rPr>
          <w:rFonts w:cs="Arial"/>
          <w:szCs w:val="22"/>
        </w:rPr>
      </w:pPr>
      <w:r>
        <w:t xml:space="preserve">e) Community facilities . </w:t>
      </w:r>
    </w:p>
    <w:p w:rsidRPr="00F61B92" w:rsidR="00F44638" w:rsidP="005841B4" w:rsidRDefault="00F44638" w14:paraId="372D218E" w14:textId="77777777">
      <w:pPr>
        <w:widowControl/>
        <w:overflowPunct/>
        <w:jc w:val="both"/>
        <w:textAlignment w:val="auto"/>
        <w:rPr>
          <w:rFonts w:cs="Arial"/>
          <w:szCs w:val="22"/>
        </w:rPr>
      </w:pPr>
    </w:p>
    <w:p w:rsidR="00431C97" w:rsidP="005841B4" w:rsidRDefault="00431C97" w14:paraId="372D218F" w14:textId="7FD04CD2">
      <w:pPr>
        <w:pStyle w:val="DfESOutNumbered"/>
        <w:tabs>
          <w:tab w:val="clear" w:pos="720"/>
        </w:tabs>
        <w:spacing w:after="120"/>
        <w:jc w:val="both"/>
        <w:rPr>
          <w:rFonts w:cs="Arial"/>
          <w:b/>
          <w:szCs w:val="22"/>
          <w:u w:val="single"/>
        </w:rPr>
      </w:pPr>
      <w:r w:rsidRPr="00F61B92">
        <w:rPr>
          <w:rFonts w:cs="Arial"/>
          <w:b/>
          <w:szCs w:val="22"/>
          <w:u w:val="single"/>
        </w:rPr>
        <w:t>Voluntary Contributions</w:t>
      </w:r>
      <w:r w:rsidRPr="00F61B92" w:rsidR="009455D5">
        <w:rPr>
          <w:rFonts w:cs="Arial"/>
          <w:b/>
          <w:szCs w:val="22"/>
          <w:u w:val="single"/>
        </w:rPr>
        <w:t xml:space="preserve"> and R</w:t>
      </w:r>
      <w:r w:rsidRPr="00F61B92">
        <w:rPr>
          <w:rFonts w:cs="Arial"/>
          <w:b/>
          <w:szCs w:val="22"/>
          <w:u w:val="single"/>
        </w:rPr>
        <w:t xml:space="preserve">esponsibilities of </w:t>
      </w:r>
      <w:r w:rsidRPr="00F61B92" w:rsidR="009455D5">
        <w:rPr>
          <w:rFonts w:cs="Arial"/>
          <w:b/>
          <w:szCs w:val="22"/>
          <w:u w:val="single"/>
        </w:rPr>
        <w:t>S</w:t>
      </w:r>
      <w:r w:rsidRPr="00F61B92">
        <w:rPr>
          <w:rFonts w:cs="Arial"/>
          <w:b/>
          <w:szCs w:val="22"/>
          <w:u w:val="single"/>
        </w:rPr>
        <w:t>taff</w:t>
      </w:r>
    </w:p>
    <w:p w:rsidR="004D57ED" w:rsidP="005841B4" w:rsidRDefault="004D57ED" w14:paraId="7520098D" w14:textId="77777777">
      <w:pPr>
        <w:pStyle w:val="DfESOutNumbered"/>
        <w:tabs>
          <w:tab w:val="clear" w:pos="720"/>
        </w:tabs>
        <w:spacing w:after="120"/>
        <w:jc w:val="both"/>
        <w:rPr>
          <w:rFonts w:cs="Arial"/>
          <w:b/>
          <w:szCs w:val="22"/>
          <w:u w:val="single"/>
        </w:rPr>
      </w:pPr>
    </w:p>
    <w:p w:rsidR="00D068C6" w:rsidP="005841B4" w:rsidRDefault="00D068C6" w14:paraId="372D2190" w14:textId="77777777">
      <w:pPr>
        <w:pStyle w:val="DfESOutNumbered"/>
        <w:tabs>
          <w:tab w:val="clear" w:pos="720"/>
        </w:tabs>
        <w:spacing w:after="120"/>
        <w:jc w:val="both"/>
      </w:pPr>
      <w:r>
        <w:t xml:space="preserve">A school can request voluntary contributions for the benefit of the school or any school activity. </w:t>
      </w:r>
    </w:p>
    <w:p w:rsidR="00D068C6" w:rsidP="005841B4" w:rsidRDefault="00D068C6" w14:paraId="372D2191" w14:textId="77777777">
      <w:pPr>
        <w:pStyle w:val="DfESOutNumbered"/>
        <w:tabs>
          <w:tab w:val="clear" w:pos="720"/>
        </w:tabs>
        <w:spacing w:after="120"/>
        <w:jc w:val="both"/>
      </w:pPr>
      <w:r>
        <w:t xml:space="preserve">The Head Teacher or Governing Body should, from the outset, make clear to parents: </w:t>
      </w:r>
    </w:p>
    <w:p w:rsidR="00D068C6" w:rsidP="005841B4" w:rsidRDefault="00D068C6" w14:paraId="372D2192" w14:textId="77777777">
      <w:pPr>
        <w:pStyle w:val="DfESOutNumbered"/>
        <w:tabs>
          <w:tab w:val="clear" w:pos="720"/>
        </w:tabs>
        <w:spacing w:after="120"/>
        <w:jc w:val="both"/>
      </w:pPr>
      <w:r>
        <w:rPr>
          <w:rFonts w:ascii="Symbol" w:hAnsi="Symbol" w:eastAsia="Symbol" w:cs="Symbol"/>
        </w:rPr>
        <w:t>·</w:t>
      </w:r>
      <w:r>
        <w:t xml:space="preserve"> If an activity is reliant upon voluntary contributions and cannot be funded from any other sources; </w:t>
      </w:r>
    </w:p>
    <w:p w:rsidR="00D068C6" w:rsidP="005841B4" w:rsidRDefault="00D068C6" w14:paraId="372D2193" w14:textId="77777777">
      <w:pPr>
        <w:pStyle w:val="DfESOutNumbered"/>
        <w:tabs>
          <w:tab w:val="clear" w:pos="720"/>
        </w:tabs>
        <w:spacing w:after="120"/>
        <w:jc w:val="both"/>
      </w:pPr>
      <w:r>
        <w:rPr>
          <w:rFonts w:ascii="Symbol" w:hAnsi="Symbol" w:eastAsia="Symbol" w:cs="Symbol"/>
        </w:rPr>
        <w:t>·</w:t>
      </w:r>
      <w:r>
        <w:t xml:space="preserve"> That there is no obligation to make a contribution as it is voluntary, not compulsory; </w:t>
      </w:r>
    </w:p>
    <w:p w:rsidR="00D068C6" w:rsidP="005841B4" w:rsidRDefault="00D068C6" w14:paraId="372D2194" w14:textId="77777777">
      <w:pPr>
        <w:pStyle w:val="DfESOutNumbered"/>
        <w:tabs>
          <w:tab w:val="clear" w:pos="720"/>
        </w:tabs>
        <w:spacing w:after="120"/>
        <w:jc w:val="both"/>
      </w:pPr>
      <w:r>
        <w:rPr>
          <w:rFonts w:ascii="Symbol" w:hAnsi="Symbol" w:eastAsia="Symbol" w:cs="Symbol"/>
        </w:rPr>
        <w:t>·</w:t>
      </w:r>
      <w:r>
        <w:t xml:space="preserve"> That the activity will be cancelled if insufficient contributions are received to fund it; and </w:t>
      </w:r>
    </w:p>
    <w:p w:rsidR="00D068C6" w:rsidP="005841B4" w:rsidRDefault="00D068C6" w14:paraId="372D2195" w14:textId="77777777">
      <w:pPr>
        <w:pStyle w:val="DfESOutNumbered"/>
        <w:tabs>
          <w:tab w:val="clear" w:pos="720"/>
        </w:tabs>
        <w:spacing w:after="120"/>
        <w:jc w:val="both"/>
      </w:pPr>
      <w:r>
        <w:rPr>
          <w:rFonts w:ascii="Symbol" w:hAnsi="Symbol" w:eastAsia="Symbol" w:cs="Symbol"/>
        </w:rPr>
        <w:t>·</w:t>
      </w:r>
      <w:r>
        <w:t xml:space="preserve"> The school’s policy for allocating places on school visits. </w:t>
      </w:r>
    </w:p>
    <w:p w:rsidRPr="00F61B92" w:rsidR="00D068C6" w:rsidP="005841B4" w:rsidRDefault="00D068C6" w14:paraId="372D2196" w14:textId="77777777">
      <w:pPr>
        <w:pStyle w:val="DfESOutNumbered"/>
        <w:tabs>
          <w:tab w:val="clear" w:pos="720"/>
        </w:tabs>
        <w:spacing w:after="120"/>
        <w:jc w:val="both"/>
        <w:rPr>
          <w:rFonts w:cs="Arial"/>
          <w:szCs w:val="22"/>
        </w:rPr>
      </w:pPr>
      <w:r>
        <w:t xml:space="preserve">A child should not be excluded from an activity if his/her parents are unwilling or unable to pay. Parents must not be made to feel pressurised into paying a voluntary contribution and schools should not send colour coded reminder letters or direct debit/standing order mandates when requesting contributions. </w:t>
      </w:r>
    </w:p>
    <w:p w:rsidR="004D57ED" w:rsidP="0095679B" w:rsidRDefault="004D57ED" w14:paraId="5742EC6C" w14:textId="77777777">
      <w:pPr>
        <w:widowControl/>
        <w:overflowPunct/>
        <w:jc w:val="both"/>
        <w:textAlignment w:val="auto"/>
        <w:rPr>
          <w:rFonts w:cs="Arial"/>
          <w:b/>
          <w:szCs w:val="22"/>
          <w:u w:val="single"/>
        </w:rPr>
      </w:pPr>
    </w:p>
    <w:p w:rsidR="0095679B" w:rsidP="0095679B" w:rsidRDefault="00D068C6" w14:paraId="372D2197" w14:textId="065A74E3">
      <w:pPr>
        <w:widowControl/>
        <w:overflowPunct/>
        <w:jc w:val="both"/>
        <w:textAlignment w:val="auto"/>
        <w:rPr>
          <w:rFonts w:cs="Arial"/>
          <w:b/>
          <w:szCs w:val="22"/>
          <w:u w:val="single"/>
        </w:rPr>
      </w:pPr>
      <w:r w:rsidRPr="00D068C6">
        <w:rPr>
          <w:rFonts w:cs="Arial"/>
          <w:b/>
          <w:szCs w:val="22"/>
          <w:u w:val="single"/>
        </w:rPr>
        <w:t>Optional Extras</w:t>
      </w:r>
    </w:p>
    <w:p w:rsidRPr="00D068C6" w:rsidR="00D068C6" w:rsidP="0095679B" w:rsidRDefault="00D068C6" w14:paraId="372D2198" w14:textId="77777777">
      <w:pPr>
        <w:widowControl/>
        <w:overflowPunct/>
        <w:jc w:val="both"/>
        <w:textAlignment w:val="auto"/>
        <w:rPr>
          <w:rFonts w:cs="Arial"/>
          <w:b/>
          <w:szCs w:val="22"/>
          <w:u w:val="single"/>
        </w:rPr>
      </w:pPr>
    </w:p>
    <w:p w:rsidR="00D068C6" w:rsidP="005841B4" w:rsidRDefault="00D068C6" w14:paraId="372D2199" w14:textId="77777777">
      <w:pPr>
        <w:widowControl/>
        <w:overflowPunct/>
        <w:spacing w:after="120"/>
        <w:jc w:val="both"/>
        <w:textAlignment w:val="auto"/>
      </w:pPr>
      <w:r>
        <w:t xml:space="preserve">Charges can be made for providing materials, books, instruments or equipment where an optional extra is being provided. Participation in optional extra activity is a matter of parental choice and a willingness to meet the charges. Parental agreement is a necessary pre-requisite for the provision of an optional extra where charges will be made. </w:t>
      </w:r>
    </w:p>
    <w:p w:rsidR="00D068C6" w:rsidP="005841B4" w:rsidRDefault="00D068C6" w14:paraId="372D219A" w14:textId="77777777">
      <w:pPr>
        <w:widowControl/>
        <w:overflowPunct/>
        <w:spacing w:after="120"/>
        <w:jc w:val="both"/>
        <w:textAlignment w:val="auto"/>
      </w:pPr>
      <w:r>
        <w:t xml:space="preserve">Optional extra charges may be made in the following circumstances: </w:t>
      </w:r>
    </w:p>
    <w:p w:rsidR="00D068C6" w:rsidP="005841B4" w:rsidRDefault="00D068C6" w14:paraId="372D219B" w14:textId="77777777">
      <w:pPr>
        <w:widowControl/>
        <w:overflowPunct/>
        <w:spacing w:after="120"/>
        <w:jc w:val="both"/>
        <w:textAlignment w:val="auto"/>
      </w:pPr>
      <w:r>
        <w:rPr>
          <w:rFonts w:ascii="Symbol" w:hAnsi="Symbol" w:eastAsia="Symbol" w:cs="Symbol"/>
        </w:rPr>
        <w:t>·</w:t>
      </w:r>
      <w:r>
        <w:t xml:space="preserve"> Education that is not part of the National Curriculum, or part of a syllabus for a prescribed public examination that the pupil is being prepared for, or part of religious education is provided outside of school time; </w:t>
      </w:r>
    </w:p>
    <w:p w:rsidR="009455D5" w:rsidP="005841B4" w:rsidRDefault="00D068C6" w14:paraId="372D219C" w14:textId="77777777">
      <w:pPr>
        <w:widowControl/>
        <w:overflowPunct/>
        <w:spacing w:after="120"/>
        <w:jc w:val="both"/>
        <w:textAlignment w:val="auto"/>
      </w:pPr>
      <w:r>
        <w:rPr>
          <w:rFonts w:ascii="Symbol" w:hAnsi="Symbol" w:eastAsia="Symbol" w:cs="Symbol"/>
        </w:rPr>
        <w:t>·</w:t>
      </w:r>
      <w:r>
        <w:t xml:space="preserve"> Examination entry fee(s) if the registered pupil has not been prepared for the examination(s) at the school</w:t>
      </w:r>
    </w:p>
    <w:p w:rsidR="00D068C6" w:rsidP="005841B4" w:rsidRDefault="00D068C6" w14:paraId="372D219D" w14:textId="77777777">
      <w:pPr>
        <w:widowControl/>
        <w:overflowPunct/>
        <w:spacing w:after="120"/>
        <w:jc w:val="both"/>
        <w:textAlignment w:val="auto"/>
      </w:pPr>
      <w:r>
        <w:rPr>
          <w:rFonts w:ascii="Symbol" w:hAnsi="Symbol" w:eastAsia="Symbol" w:cs="Symbol"/>
        </w:rPr>
        <w:t>·</w:t>
      </w:r>
      <w:r>
        <w:t xml:space="preserve"> Transport, other than that required to take the pupil to school or to other premises where the local authority/governing body has arranged for the pupil to be provided with education; and </w:t>
      </w:r>
    </w:p>
    <w:p w:rsidR="00D068C6" w:rsidP="005841B4" w:rsidRDefault="00D068C6" w14:paraId="372D219E" w14:textId="77777777">
      <w:pPr>
        <w:widowControl/>
        <w:overflowPunct/>
        <w:spacing w:after="120"/>
        <w:jc w:val="both"/>
        <w:textAlignment w:val="auto"/>
      </w:pPr>
      <w:r>
        <w:rPr>
          <w:rFonts w:ascii="Symbol" w:hAnsi="Symbol" w:eastAsia="Symbol" w:cs="Symbol"/>
        </w:rPr>
        <w:t>·</w:t>
      </w:r>
      <w:r>
        <w:t xml:space="preserve"> Board and lodging for a pupil on a residential visit. </w:t>
      </w:r>
    </w:p>
    <w:p w:rsidR="00FE7806" w:rsidP="005841B4" w:rsidRDefault="00FE7806" w14:paraId="372D219F" w14:textId="77777777">
      <w:pPr>
        <w:widowControl/>
        <w:overflowPunct/>
        <w:spacing w:after="120"/>
        <w:jc w:val="both"/>
        <w:textAlignment w:val="auto"/>
      </w:pPr>
    </w:p>
    <w:p w:rsidRPr="00D068C6" w:rsidR="00D068C6" w:rsidP="005841B4" w:rsidRDefault="00D068C6" w14:paraId="372D21A0" w14:textId="77777777">
      <w:pPr>
        <w:widowControl/>
        <w:overflowPunct/>
        <w:spacing w:after="120"/>
        <w:jc w:val="both"/>
        <w:textAlignment w:val="auto"/>
        <w:rPr>
          <w:b/>
        </w:rPr>
      </w:pPr>
      <w:r w:rsidRPr="00D068C6">
        <w:rPr>
          <w:b/>
        </w:rPr>
        <w:t xml:space="preserve">In calculating the cost of optional extras an amount may be included in relation to: </w:t>
      </w:r>
    </w:p>
    <w:p w:rsidR="00D068C6" w:rsidP="005841B4" w:rsidRDefault="00D068C6" w14:paraId="372D21A1" w14:textId="77777777">
      <w:pPr>
        <w:widowControl/>
        <w:overflowPunct/>
        <w:spacing w:after="120"/>
        <w:jc w:val="both"/>
        <w:textAlignment w:val="auto"/>
      </w:pPr>
      <w:r>
        <w:rPr>
          <w:rFonts w:ascii="Symbol" w:hAnsi="Symbol" w:eastAsia="Symbol" w:cs="Symbol"/>
        </w:rPr>
        <w:t>·</w:t>
      </w:r>
      <w:r>
        <w:t xml:space="preserve"> Any materials, books, instruments, or equipment provided in connection with the optional extra; </w:t>
      </w:r>
    </w:p>
    <w:p w:rsidR="00D068C6" w:rsidP="005841B4" w:rsidRDefault="00D068C6" w14:paraId="372D21A2" w14:textId="77777777">
      <w:pPr>
        <w:widowControl/>
        <w:overflowPunct/>
        <w:spacing w:after="120"/>
        <w:jc w:val="both"/>
        <w:textAlignment w:val="auto"/>
      </w:pPr>
      <w:r>
        <w:rPr>
          <w:rFonts w:ascii="Symbol" w:hAnsi="Symbol" w:eastAsia="Symbol" w:cs="Symbol"/>
        </w:rPr>
        <w:t>·</w:t>
      </w:r>
      <w:r>
        <w:t xml:space="preserve"> The cost of buildings and accommodation </w:t>
      </w:r>
    </w:p>
    <w:p w:rsidR="00D068C6" w:rsidP="005841B4" w:rsidRDefault="00D068C6" w14:paraId="372D21A3" w14:textId="77777777">
      <w:pPr>
        <w:widowControl/>
        <w:overflowPunct/>
        <w:spacing w:after="120"/>
        <w:jc w:val="both"/>
        <w:textAlignment w:val="auto"/>
      </w:pPr>
      <w:r>
        <w:rPr>
          <w:rFonts w:ascii="Symbol" w:hAnsi="Symbol" w:eastAsia="Symbol" w:cs="Symbol"/>
        </w:rPr>
        <w:t>·</w:t>
      </w:r>
      <w:r>
        <w:t xml:space="preserve"> Non-teaching staff; </w:t>
      </w:r>
    </w:p>
    <w:p w:rsidR="00D068C6" w:rsidP="005841B4" w:rsidRDefault="00D068C6" w14:paraId="372D21A4" w14:textId="77777777">
      <w:pPr>
        <w:widowControl/>
        <w:overflowPunct/>
        <w:spacing w:after="120"/>
        <w:jc w:val="both"/>
        <w:textAlignment w:val="auto"/>
      </w:pPr>
      <w:r>
        <w:rPr>
          <w:rFonts w:ascii="Symbol" w:hAnsi="Symbol" w:eastAsia="Symbol" w:cs="Symbol"/>
        </w:rPr>
        <w:t>·</w:t>
      </w:r>
      <w:r>
        <w:t xml:space="preserve"> Teaching staff engaged under contracts for services purely to provide an optional extra (including supply teachers); and </w:t>
      </w:r>
    </w:p>
    <w:p w:rsidR="00D068C6" w:rsidP="005841B4" w:rsidRDefault="00D068C6" w14:paraId="372D21A5" w14:textId="3D74E1C5">
      <w:pPr>
        <w:widowControl/>
        <w:overflowPunct/>
        <w:spacing w:after="120"/>
        <w:jc w:val="both"/>
        <w:textAlignment w:val="auto"/>
      </w:pPr>
      <w:r>
        <w:rPr>
          <w:rFonts w:ascii="Symbol" w:hAnsi="Symbol" w:eastAsia="Symbol" w:cs="Symbol"/>
        </w:rPr>
        <w:t>·</w:t>
      </w:r>
      <w:r>
        <w:t xml:space="preserve"> The cost, or a proportion of the costs, for teaching staff employed to provide tuition in playing a musical instrument, where the tuition is an optional extra. </w:t>
      </w:r>
    </w:p>
    <w:p w:rsidR="004D57ED" w:rsidP="005841B4" w:rsidRDefault="004D57ED" w14:paraId="48062A0B" w14:textId="77777777">
      <w:pPr>
        <w:widowControl/>
        <w:overflowPunct/>
        <w:spacing w:after="120"/>
        <w:jc w:val="both"/>
        <w:textAlignment w:val="auto"/>
      </w:pPr>
    </w:p>
    <w:p w:rsidR="00D068C6" w:rsidP="005841B4" w:rsidRDefault="00D068C6" w14:paraId="372D21A6" w14:textId="77777777">
      <w:pPr>
        <w:widowControl/>
        <w:overflowPunct/>
        <w:spacing w:after="120"/>
        <w:jc w:val="both"/>
        <w:textAlignment w:val="auto"/>
      </w:pPr>
      <w:r w:rsidRPr="00D068C6">
        <w:rPr>
          <w:b/>
        </w:rPr>
        <w:t>The charge per pupil should not:</w:t>
      </w:r>
      <w:r>
        <w:t xml:space="preserve"> </w:t>
      </w:r>
    </w:p>
    <w:p w:rsidR="00D068C6" w:rsidP="005841B4" w:rsidRDefault="00D068C6" w14:paraId="372D21A7" w14:textId="77777777">
      <w:pPr>
        <w:widowControl/>
        <w:overflowPunct/>
        <w:spacing w:after="120"/>
        <w:jc w:val="both"/>
        <w:textAlignment w:val="auto"/>
      </w:pPr>
      <w:r>
        <w:rPr>
          <w:rFonts w:ascii="Symbol" w:hAnsi="Symbol" w:eastAsia="Symbol" w:cs="Symbol"/>
        </w:rPr>
        <w:t>·</w:t>
      </w:r>
      <w:r>
        <w:t xml:space="preserve"> exceed the actual cost of providing the optional extra divided equally by the number of pupils participating; </w:t>
      </w:r>
    </w:p>
    <w:p w:rsidR="00D068C6" w:rsidP="005841B4" w:rsidRDefault="00D068C6" w14:paraId="372D21A8" w14:textId="77777777">
      <w:pPr>
        <w:widowControl/>
        <w:overflowPunct/>
        <w:spacing w:after="120"/>
        <w:jc w:val="both"/>
        <w:textAlignment w:val="auto"/>
      </w:pPr>
      <w:r>
        <w:rPr>
          <w:rFonts w:ascii="Symbol" w:hAnsi="Symbol" w:eastAsia="Symbol" w:cs="Symbol"/>
        </w:rPr>
        <w:t>·</w:t>
      </w:r>
      <w:r>
        <w:t xml:space="preserve"> include any form of subsidy for other pupils wishing to participate whose parents are unwilling or unable to pay the full charge</w:t>
      </w:r>
    </w:p>
    <w:p w:rsidR="00D068C6" w:rsidP="005841B4" w:rsidRDefault="00D068C6" w14:paraId="372D21A9" w14:textId="77777777">
      <w:pPr>
        <w:widowControl/>
        <w:overflowPunct/>
        <w:spacing w:after="120"/>
        <w:jc w:val="both"/>
        <w:textAlignment w:val="auto"/>
      </w:pPr>
      <w:r>
        <w:rPr>
          <w:rFonts w:ascii="Symbol" w:hAnsi="Symbol" w:eastAsia="Symbol" w:cs="Symbol"/>
        </w:rPr>
        <w:t>·</w:t>
      </w:r>
      <w:r>
        <w:t xml:space="preserve"> include the cost of any alternative provision for other pupils not wishing to participate in the optional extra where a small proportion of the optional extra takes place during school hours; or </w:t>
      </w:r>
    </w:p>
    <w:p w:rsidR="00D068C6" w:rsidP="005841B4" w:rsidRDefault="00D068C6" w14:paraId="372D21AA" w14:textId="77777777">
      <w:pPr>
        <w:widowControl/>
        <w:overflowPunct/>
        <w:spacing w:after="120"/>
        <w:jc w:val="both"/>
        <w:textAlignment w:val="auto"/>
      </w:pPr>
      <w:r>
        <w:rPr>
          <w:rFonts w:ascii="Symbol" w:hAnsi="Symbol" w:eastAsia="Symbol" w:cs="Symbol"/>
        </w:rPr>
        <w:t>·</w:t>
      </w:r>
      <w:r>
        <w:t xml:space="preserve"> include the costs of supply teachers contracted to cover for teachers who are away from school as they are seen to be providing education during school time, not an optional extra</w:t>
      </w:r>
      <w:r w:rsidR="00FE7806">
        <w:t>.</w:t>
      </w:r>
    </w:p>
    <w:p w:rsidR="00FE7806" w:rsidP="005841B4" w:rsidRDefault="00FE7806" w14:paraId="372D21AB" w14:textId="77777777">
      <w:pPr>
        <w:widowControl/>
        <w:overflowPunct/>
        <w:spacing w:after="120"/>
        <w:jc w:val="both"/>
        <w:textAlignment w:val="auto"/>
      </w:pPr>
    </w:p>
    <w:p w:rsidR="00FE7806" w:rsidP="005841B4" w:rsidRDefault="00FE7806" w14:paraId="372D21AC" w14:textId="2F87BBEB">
      <w:pPr>
        <w:widowControl/>
        <w:overflowPunct/>
        <w:spacing w:after="120"/>
        <w:jc w:val="both"/>
        <w:textAlignment w:val="auto"/>
        <w:rPr>
          <w:b/>
          <w:u w:val="single"/>
        </w:rPr>
      </w:pPr>
      <w:r w:rsidRPr="00FE7806">
        <w:rPr>
          <w:b/>
          <w:u w:val="single"/>
        </w:rPr>
        <w:t xml:space="preserve">Music Tuition </w:t>
      </w:r>
    </w:p>
    <w:p w:rsidRPr="00FE7806" w:rsidR="004D57ED" w:rsidP="005841B4" w:rsidRDefault="004D57ED" w14:paraId="0540EAA2" w14:textId="77777777">
      <w:pPr>
        <w:widowControl/>
        <w:overflowPunct/>
        <w:spacing w:after="120"/>
        <w:jc w:val="both"/>
        <w:textAlignment w:val="auto"/>
        <w:rPr>
          <w:b/>
          <w:u w:val="single"/>
        </w:rPr>
      </w:pPr>
    </w:p>
    <w:p w:rsidR="00FE7806" w:rsidP="005841B4" w:rsidRDefault="00FE7806" w14:paraId="372D21AD" w14:textId="77777777">
      <w:pPr>
        <w:widowControl/>
        <w:overflowPunct/>
        <w:spacing w:after="120"/>
        <w:jc w:val="both"/>
        <w:textAlignment w:val="auto"/>
      </w:pPr>
      <w:r>
        <w:t xml:space="preserve">The Charges for Music Tuition (England) Regulations 2007 set out the circumstances in which charges can be made for tuition in playing a musical instrument, including vocal tuition. </w:t>
      </w:r>
    </w:p>
    <w:p w:rsidR="00FE7806" w:rsidP="005841B4" w:rsidRDefault="00FE7806" w14:paraId="372D21AE" w14:textId="77777777">
      <w:pPr>
        <w:widowControl/>
        <w:overflowPunct/>
        <w:spacing w:after="120"/>
        <w:jc w:val="both"/>
        <w:textAlignment w:val="auto"/>
      </w:pPr>
      <w:r>
        <w:t xml:space="preserve">Charges may now be made for vocal or instrumental tuition provided either individually or to groups of any size provided that the tuition is provided at the request of the pupil’s parent. </w:t>
      </w:r>
    </w:p>
    <w:p w:rsidR="00FE7806" w:rsidP="005841B4" w:rsidRDefault="00FE7806" w14:paraId="372D21AF" w14:textId="77777777">
      <w:pPr>
        <w:widowControl/>
        <w:overflowPunct/>
        <w:spacing w:after="120"/>
        <w:jc w:val="both"/>
        <w:textAlignment w:val="auto"/>
      </w:pPr>
      <w:r>
        <w:t xml:space="preserve">Charges may not exceed the cost of the provision, including the cost of the staff that provides the tuition. </w:t>
      </w:r>
    </w:p>
    <w:p w:rsidR="00FE7806" w:rsidP="005841B4" w:rsidRDefault="00FE7806" w14:paraId="372D21B0" w14:textId="77777777">
      <w:pPr>
        <w:widowControl/>
        <w:overflowPunct/>
        <w:spacing w:after="120"/>
        <w:jc w:val="both"/>
        <w:textAlignment w:val="auto"/>
      </w:pPr>
      <w:r>
        <w:t xml:space="preserve">Charges may not be made where the teaching is either an essential part of the national curriculum, or is provided under the first access to the Key Stage 2 Instrumental and Vocal Tuition Programme. </w:t>
      </w:r>
    </w:p>
    <w:p w:rsidR="00FE7806" w:rsidP="005841B4" w:rsidRDefault="00FE7806" w14:paraId="372D21B1" w14:textId="26760E89">
      <w:pPr>
        <w:widowControl/>
        <w:overflowPunct/>
        <w:spacing w:after="120"/>
        <w:jc w:val="both"/>
        <w:textAlignment w:val="auto"/>
      </w:pPr>
      <w:r>
        <w:t xml:space="preserve">Charges may not be made in respect of a pupil who is looked after by a local authority (within the meaning of section 22(I) of the Children Act 1989). </w:t>
      </w:r>
    </w:p>
    <w:p w:rsidRPr="004D57ED" w:rsidR="004D57ED" w:rsidP="005841B4" w:rsidRDefault="004D57ED" w14:paraId="1A1874C4" w14:textId="77777777">
      <w:pPr>
        <w:widowControl/>
        <w:overflowPunct/>
        <w:spacing w:after="120"/>
        <w:jc w:val="both"/>
        <w:textAlignment w:val="auto"/>
        <w:rPr>
          <w:sz w:val="14"/>
          <w:szCs w:val="12"/>
        </w:rPr>
      </w:pPr>
    </w:p>
    <w:p w:rsidR="00FE7806" w:rsidP="005841B4" w:rsidRDefault="00FE7806" w14:paraId="372D21B2" w14:textId="37443242">
      <w:pPr>
        <w:widowControl/>
        <w:overflowPunct/>
        <w:spacing w:after="120"/>
        <w:jc w:val="both"/>
        <w:textAlignment w:val="auto"/>
      </w:pPr>
      <w:r w:rsidRPr="00FE7806">
        <w:rPr>
          <w:b/>
          <w:u w:val="single"/>
        </w:rPr>
        <w:t>Transport</w:t>
      </w:r>
      <w:r>
        <w:t xml:space="preserve"> </w:t>
      </w:r>
    </w:p>
    <w:p w:rsidRPr="004D57ED" w:rsidR="004D57ED" w:rsidP="005841B4" w:rsidRDefault="004D57ED" w14:paraId="4E48EA83" w14:textId="77777777">
      <w:pPr>
        <w:widowControl/>
        <w:overflowPunct/>
        <w:spacing w:after="120"/>
        <w:jc w:val="both"/>
        <w:textAlignment w:val="auto"/>
        <w:rPr>
          <w:sz w:val="12"/>
          <w:szCs w:val="10"/>
        </w:rPr>
      </w:pPr>
    </w:p>
    <w:p w:rsidR="00FE7806" w:rsidP="005841B4" w:rsidRDefault="00FE7806" w14:paraId="372D21B3" w14:textId="77777777">
      <w:pPr>
        <w:widowControl/>
        <w:overflowPunct/>
        <w:spacing w:after="120"/>
        <w:jc w:val="both"/>
        <w:textAlignment w:val="auto"/>
      </w:pPr>
      <w:r>
        <w:t xml:space="preserve">Schools cannot charge for: </w:t>
      </w:r>
    </w:p>
    <w:p w:rsidR="00FE7806" w:rsidP="005841B4" w:rsidRDefault="00FE7806" w14:paraId="372D21B4" w14:textId="77777777">
      <w:pPr>
        <w:widowControl/>
        <w:overflowPunct/>
        <w:spacing w:after="120"/>
        <w:jc w:val="both"/>
        <w:textAlignment w:val="auto"/>
      </w:pPr>
      <w:r>
        <w:t xml:space="preserve">a) Transporting registered pupils to or from the school premises, where the LA has a statutory obligation to provide transport; </w:t>
      </w:r>
    </w:p>
    <w:p w:rsidR="00FE7806" w:rsidP="005841B4" w:rsidRDefault="00FE7806" w14:paraId="372D21B5" w14:textId="77777777">
      <w:pPr>
        <w:widowControl/>
        <w:overflowPunct/>
        <w:spacing w:after="120"/>
        <w:jc w:val="both"/>
        <w:textAlignment w:val="auto"/>
      </w:pPr>
      <w:r>
        <w:t xml:space="preserve">b) Transporting registered pupils to other premises where the governing body or LA has arranged for pupils to be educated; </w:t>
      </w:r>
    </w:p>
    <w:p w:rsidR="00FE7806" w:rsidP="005841B4" w:rsidRDefault="00FE7806" w14:paraId="372D21B6" w14:textId="77777777">
      <w:pPr>
        <w:widowControl/>
        <w:overflowPunct/>
        <w:spacing w:after="120"/>
        <w:jc w:val="both"/>
        <w:textAlignment w:val="auto"/>
      </w:pPr>
      <w:r>
        <w:t xml:space="preserve">c) Transport that enables a pupil to meet an examination requirement when he/she has been prepared for that examination at the school; and </w:t>
      </w:r>
    </w:p>
    <w:p w:rsidR="00FE7806" w:rsidP="005841B4" w:rsidRDefault="00FE7806" w14:paraId="372D21B7" w14:textId="77777777">
      <w:pPr>
        <w:widowControl/>
        <w:overflowPunct/>
        <w:spacing w:after="120"/>
        <w:jc w:val="both"/>
        <w:textAlignment w:val="auto"/>
      </w:pPr>
      <w:r>
        <w:t xml:space="preserve">d) Transport provided in connection with an educational visit. </w:t>
      </w:r>
    </w:p>
    <w:p w:rsidR="00FE7806" w:rsidP="005841B4" w:rsidRDefault="00FE7806" w14:paraId="372D21B8" w14:textId="77777777">
      <w:pPr>
        <w:widowControl/>
        <w:overflowPunct/>
        <w:spacing w:after="120"/>
        <w:jc w:val="both"/>
        <w:textAlignment w:val="auto"/>
      </w:pPr>
    </w:p>
    <w:p w:rsidR="00FE7806" w:rsidP="005841B4" w:rsidRDefault="00FE7806" w14:paraId="372D21B9" w14:textId="03CDAD46">
      <w:pPr>
        <w:widowControl/>
        <w:overflowPunct/>
        <w:spacing w:after="120"/>
        <w:jc w:val="both"/>
        <w:textAlignment w:val="auto"/>
      </w:pPr>
      <w:r w:rsidRPr="00FE7806">
        <w:rPr>
          <w:b/>
          <w:u w:val="single"/>
        </w:rPr>
        <w:t>Residential Visits</w:t>
      </w:r>
      <w:r>
        <w:t xml:space="preserve"> </w:t>
      </w:r>
    </w:p>
    <w:p w:rsidR="004D57ED" w:rsidP="005841B4" w:rsidRDefault="004D57ED" w14:paraId="047D0D22" w14:textId="77777777">
      <w:pPr>
        <w:widowControl/>
        <w:overflowPunct/>
        <w:spacing w:after="120"/>
        <w:jc w:val="both"/>
        <w:textAlignment w:val="auto"/>
      </w:pPr>
    </w:p>
    <w:p w:rsidR="00FE7806" w:rsidP="005841B4" w:rsidRDefault="00FE7806" w14:paraId="372D21BA" w14:textId="4C6D7564">
      <w:pPr>
        <w:widowControl/>
        <w:overflowPunct/>
        <w:spacing w:after="120"/>
        <w:jc w:val="both"/>
        <w:textAlignment w:val="auto"/>
      </w:pPr>
      <w:r>
        <w:t xml:space="preserve">Schools cannot charge for: </w:t>
      </w:r>
    </w:p>
    <w:p w:rsidR="004D57ED" w:rsidP="005841B4" w:rsidRDefault="004D57ED" w14:paraId="1E3D6555" w14:textId="77777777">
      <w:pPr>
        <w:widowControl/>
        <w:overflowPunct/>
        <w:spacing w:after="120"/>
        <w:jc w:val="both"/>
        <w:textAlignment w:val="auto"/>
      </w:pPr>
    </w:p>
    <w:p w:rsidR="00FE7806" w:rsidP="005841B4" w:rsidRDefault="00FE7806" w14:paraId="372D21BB" w14:textId="77777777">
      <w:pPr>
        <w:widowControl/>
        <w:overflowPunct/>
        <w:spacing w:after="120"/>
        <w:jc w:val="both"/>
        <w:textAlignment w:val="auto"/>
      </w:pPr>
      <w:r>
        <w:t xml:space="preserve">a) Education provided on any visit that takes place during school hours; </w:t>
      </w:r>
    </w:p>
    <w:p w:rsidR="00FE7806" w:rsidP="005841B4" w:rsidRDefault="00FE7806" w14:paraId="372D21BC" w14:textId="77777777">
      <w:pPr>
        <w:widowControl/>
        <w:overflowPunct/>
        <w:spacing w:after="120"/>
        <w:jc w:val="both"/>
        <w:textAlignment w:val="auto"/>
      </w:pPr>
      <w:r>
        <w:t xml:space="preserve">b) Education provided on any visit that takes place outside school hours if it is part of the National Curriculum, or part of a syllabus for a prescribed public examination that the pupil is being prepared for at the school, or part of religious education; and </w:t>
      </w:r>
    </w:p>
    <w:p w:rsidR="00FE7806" w:rsidP="005841B4" w:rsidRDefault="00FE7806" w14:paraId="372D21BD" w14:textId="77777777">
      <w:pPr>
        <w:widowControl/>
        <w:overflowPunct/>
        <w:spacing w:after="120"/>
        <w:jc w:val="both"/>
        <w:textAlignment w:val="auto"/>
      </w:pPr>
      <w:r>
        <w:t>c) Supply teachers to cover for those teachers who are absent from school accompanying pupils on a residential visit. Schools can charge for board and lodging but the charge must not exceed the actual cost.</w:t>
      </w:r>
    </w:p>
    <w:p w:rsidR="00FE7806" w:rsidP="005841B4" w:rsidRDefault="00FE7806" w14:paraId="372D21BE" w14:textId="77777777">
      <w:pPr>
        <w:widowControl/>
        <w:overflowPunct/>
        <w:spacing w:after="120"/>
        <w:jc w:val="both"/>
        <w:textAlignment w:val="auto"/>
      </w:pPr>
      <w:r>
        <w:t>Schools can charge for board and lodging but the charge must not exceed the actual cost.</w:t>
      </w:r>
    </w:p>
    <w:p w:rsidR="00FE7806" w:rsidP="005841B4" w:rsidRDefault="00FE7806" w14:paraId="372D21BF" w14:textId="77777777">
      <w:pPr>
        <w:widowControl/>
        <w:overflowPunct/>
        <w:spacing w:after="120"/>
        <w:jc w:val="both"/>
        <w:textAlignment w:val="auto"/>
      </w:pPr>
    </w:p>
    <w:p w:rsidR="00FE7806" w:rsidP="005841B4" w:rsidRDefault="00FE7806" w14:paraId="372D21C0" w14:textId="346525DA">
      <w:pPr>
        <w:widowControl/>
        <w:overflowPunct/>
        <w:spacing w:after="120"/>
        <w:jc w:val="both"/>
        <w:textAlignment w:val="auto"/>
      </w:pPr>
      <w:r w:rsidRPr="00FE7806">
        <w:rPr>
          <w:b/>
          <w:u w:val="single"/>
        </w:rPr>
        <w:t>Eligibility for Remission for Residential Visits</w:t>
      </w:r>
      <w:r>
        <w:t xml:space="preserve"> </w:t>
      </w:r>
    </w:p>
    <w:p w:rsidR="004D57ED" w:rsidP="005841B4" w:rsidRDefault="004D57ED" w14:paraId="2769E9F9" w14:textId="77777777">
      <w:pPr>
        <w:widowControl/>
        <w:overflowPunct/>
        <w:spacing w:after="120"/>
        <w:jc w:val="both"/>
        <w:textAlignment w:val="auto"/>
      </w:pPr>
    </w:p>
    <w:p w:rsidR="0001244B" w:rsidP="00FE7806" w:rsidRDefault="00FE7806" w14:paraId="372D21C1" w14:textId="77777777">
      <w:pPr>
        <w:widowControl/>
        <w:overflowPunct/>
        <w:spacing w:after="120"/>
        <w:jc w:val="both"/>
        <w:textAlignment w:val="auto"/>
        <w:rPr>
          <w:rFonts w:cs="Arial"/>
          <w:szCs w:val="22"/>
        </w:rPr>
      </w:pPr>
      <w:r>
        <w:t>Section 200 of the Education Act 2002 outlines the eligibility to entitlement for board and lodging costs for residential visits. When a school informs parents about a forthcoming trip, they should make it clear that parents who can prove that they are in receipt of certain benefits will be exempt from paying the cost of board and lodging: The current criteria is the same as for Free School Meals;</w:t>
      </w:r>
    </w:p>
    <w:p w:rsidRPr="00CF66C5" w:rsidR="00CF66C5" w:rsidP="00CF66C5" w:rsidRDefault="00CF66C5" w14:paraId="372D21C2" w14:textId="77777777">
      <w:pPr>
        <w:rPr>
          <w:rFonts w:ascii="Calibri" w:hAnsi="Calibri"/>
          <w:color w:val="1F497D"/>
          <w:szCs w:val="22"/>
        </w:rPr>
      </w:pPr>
    </w:p>
    <w:p w:rsidR="00CF66C5" w:rsidP="00CF66C5" w:rsidRDefault="00CF66C5" w14:paraId="372D21C3" w14:textId="77777777">
      <w:pPr>
        <w:widowControl/>
        <w:numPr>
          <w:ilvl w:val="0"/>
          <w:numId w:val="36"/>
        </w:numPr>
        <w:shd w:val="clear" w:color="auto" w:fill="FFFFFF"/>
        <w:overflowPunct/>
        <w:autoSpaceDE/>
        <w:autoSpaceDN/>
        <w:adjustRightInd/>
        <w:spacing w:after="75"/>
        <w:textAlignment w:val="auto"/>
        <w:rPr>
          <w:rFonts w:cs="Arial"/>
          <w:color w:val="0B0C0C"/>
          <w:szCs w:val="22"/>
        </w:rPr>
      </w:pPr>
      <w:r>
        <w:rPr>
          <w:rFonts w:cs="Arial"/>
          <w:color w:val="0B0C0C"/>
          <w:szCs w:val="22"/>
        </w:rPr>
        <w:t>i</w:t>
      </w:r>
      <w:r w:rsidRPr="00CF66C5">
        <w:rPr>
          <w:rFonts w:cs="Arial"/>
          <w:color w:val="0B0C0C"/>
          <w:szCs w:val="22"/>
        </w:rPr>
        <w:t>ncome Support</w:t>
      </w:r>
    </w:p>
    <w:p w:rsidR="00CF66C5" w:rsidP="00CF66C5" w:rsidRDefault="00CF66C5" w14:paraId="372D21C4" w14:textId="77777777">
      <w:pPr>
        <w:widowControl/>
        <w:numPr>
          <w:ilvl w:val="0"/>
          <w:numId w:val="36"/>
        </w:numPr>
        <w:shd w:val="clear" w:color="auto" w:fill="FFFFFF"/>
        <w:overflowPunct/>
        <w:autoSpaceDE/>
        <w:autoSpaceDN/>
        <w:adjustRightInd/>
        <w:spacing w:after="75"/>
        <w:textAlignment w:val="auto"/>
        <w:rPr>
          <w:rFonts w:cs="Arial"/>
          <w:color w:val="0B0C0C"/>
          <w:szCs w:val="22"/>
        </w:rPr>
      </w:pPr>
      <w:r w:rsidRPr="00CF66C5">
        <w:rPr>
          <w:rFonts w:cs="Arial"/>
          <w:color w:val="0B0C0C"/>
          <w:szCs w:val="22"/>
        </w:rPr>
        <w:t>income-based Jobseeker’s Allowance</w:t>
      </w:r>
    </w:p>
    <w:p w:rsidR="00CF66C5" w:rsidP="00CF66C5" w:rsidRDefault="00CF66C5" w14:paraId="372D21C5" w14:textId="77777777">
      <w:pPr>
        <w:widowControl/>
        <w:numPr>
          <w:ilvl w:val="0"/>
          <w:numId w:val="36"/>
        </w:numPr>
        <w:shd w:val="clear" w:color="auto" w:fill="FFFFFF"/>
        <w:overflowPunct/>
        <w:autoSpaceDE/>
        <w:autoSpaceDN/>
        <w:adjustRightInd/>
        <w:spacing w:after="75"/>
        <w:textAlignment w:val="auto"/>
        <w:rPr>
          <w:rFonts w:cs="Arial"/>
          <w:color w:val="0B0C0C"/>
          <w:szCs w:val="22"/>
        </w:rPr>
      </w:pPr>
      <w:r w:rsidRPr="00CF66C5">
        <w:rPr>
          <w:rFonts w:cs="Arial"/>
          <w:color w:val="0B0C0C"/>
          <w:szCs w:val="22"/>
        </w:rPr>
        <w:t>income-related Employment and Support Allowance</w:t>
      </w:r>
    </w:p>
    <w:p w:rsidR="00CF66C5" w:rsidP="00CF66C5" w:rsidRDefault="00CF66C5" w14:paraId="372D21C6" w14:textId="77777777">
      <w:pPr>
        <w:widowControl/>
        <w:numPr>
          <w:ilvl w:val="0"/>
          <w:numId w:val="36"/>
        </w:numPr>
        <w:shd w:val="clear" w:color="auto" w:fill="FFFFFF"/>
        <w:overflowPunct/>
        <w:autoSpaceDE/>
        <w:autoSpaceDN/>
        <w:adjustRightInd/>
        <w:spacing w:after="75"/>
        <w:textAlignment w:val="auto"/>
        <w:rPr>
          <w:rFonts w:cs="Arial"/>
          <w:color w:val="0B0C0C"/>
          <w:szCs w:val="22"/>
        </w:rPr>
      </w:pPr>
      <w:r w:rsidRPr="00CF66C5">
        <w:rPr>
          <w:rFonts w:cs="Arial"/>
          <w:color w:val="0B0C0C"/>
          <w:szCs w:val="22"/>
        </w:rPr>
        <w:t>support under Part VI of the Immigration and Asylum Act 1999</w:t>
      </w:r>
    </w:p>
    <w:p w:rsidR="00CF66C5" w:rsidP="00CF66C5" w:rsidRDefault="00CF66C5" w14:paraId="372D21C7" w14:textId="77777777">
      <w:pPr>
        <w:widowControl/>
        <w:numPr>
          <w:ilvl w:val="0"/>
          <w:numId w:val="36"/>
        </w:numPr>
        <w:shd w:val="clear" w:color="auto" w:fill="FFFFFF"/>
        <w:overflowPunct/>
        <w:autoSpaceDE/>
        <w:autoSpaceDN/>
        <w:adjustRightInd/>
        <w:spacing w:after="75"/>
        <w:textAlignment w:val="auto"/>
        <w:rPr>
          <w:rFonts w:cs="Arial"/>
          <w:color w:val="0B0C0C"/>
          <w:szCs w:val="22"/>
        </w:rPr>
      </w:pPr>
      <w:r w:rsidRPr="00CF66C5">
        <w:rPr>
          <w:rFonts w:cs="Arial"/>
          <w:color w:val="0B0C0C"/>
          <w:szCs w:val="22"/>
        </w:rPr>
        <w:t>the guaranteed element of Pension Credit</w:t>
      </w:r>
    </w:p>
    <w:p w:rsidR="00CF66C5" w:rsidP="00CF66C5" w:rsidRDefault="00CF66C5" w14:paraId="372D21C8" w14:textId="77777777">
      <w:pPr>
        <w:widowControl/>
        <w:numPr>
          <w:ilvl w:val="0"/>
          <w:numId w:val="36"/>
        </w:numPr>
        <w:shd w:val="clear" w:color="auto" w:fill="FFFFFF"/>
        <w:overflowPunct/>
        <w:autoSpaceDE/>
        <w:autoSpaceDN/>
        <w:adjustRightInd/>
        <w:spacing w:after="75"/>
        <w:textAlignment w:val="auto"/>
        <w:rPr>
          <w:rFonts w:cs="Arial"/>
          <w:color w:val="0B0C0C"/>
          <w:szCs w:val="22"/>
        </w:rPr>
      </w:pPr>
      <w:r w:rsidRPr="00CF66C5">
        <w:rPr>
          <w:rFonts w:cs="Arial"/>
          <w:color w:val="0B0C0C"/>
          <w:szCs w:val="22"/>
        </w:rPr>
        <w:t>Child Tax Credit (provided you’re not also entitled to Working Tax Credit and have an annual</w:t>
      </w:r>
      <w:r>
        <w:rPr>
          <w:rFonts w:cs="Arial"/>
          <w:color w:val="0B0C0C"/>
          <w:szCs w:val="22"/>
        </w:rPr>
        <w:t xml:space="preserve"> </w:t>
      </w:r>
      <w:r w:rsidRPr="00CF66C5">
        <w:rPr>
          <w:rFonts w:cs="Arial"/>
          <w:color w:val="0B0C0C"/>
          <w:szCs w:val="22"/>
        </w:rPr>
        <w:t>gross income of no more than £16,190)</w:t>
      </w:r>
    </w:p>
    <w:p w:rsidR="00CF66C5" w:rsidP="00CF66C5" w:rsidRDefault="00CF66C5" w14:paraId="372D21C9" w14:textId="77777777">
      <w:pPr>
        <w:widowControl/>
        <w:numPr>
          <w:ilvl w:val="0"/>
          <w:numId w:val="36"/>
        </w:numPr>
        <w:shd w:val="clear" w:color="auto" w:fill="FFFFFF"/>
        <w:overflowPunct/>
        <w:autoSpaceDE/>
        <w:autoSpaceDN/>
        <w:adjustRightInd/>
        <w:spacing w:after="75"/>
        <w:textAlignment w:val="auto"/>
        <w:rPr>
          <w:rFonts w:cs="Arial"/>
          <w:color w:val="0B0C0C"/>
          <w:szCs w:val="22"/>
        </w:rPr>
      </w:pPr>
      <w:r w:rsidRPr="00CF66C5">
        <w:rPr>
          <w:rFonts w:cs="Arial"/>
          <w:color w:val="0B0C0C"/>
          <w:szCs w:val="22"/>
        </w:rPr>
        <w:t>Working Tax Credit run-on - paid for 4 weeks after you stop qualifying for Working Tax Credit</w:t>
      </w:r>
    </w:p>
    <w:p w:rsidR="00CF66C5" w:rsidP="00CF66C5" w:rsidRDefault="00CF66C5" w14:paraId="372D21CA" w14:textId="77777777">
      <w:pPr>
        <w:widowControl/>
        <w:numPr>
          <w:ilvl w:val="0"/>
          <w:numId w:val="36"/>
        </w:numPr>
        <w:shd w:val="clear" w:color="auto" w:fill="FFFFFF"/>
        <w:overflowPunct/>
        <w:autoSpaceDE/>
        <w:autoSpaceDN/>
        <w:adjustRightInd/>
        <w:spacing w:after="75"/>
        <w:textAlignment w:val="auto"/>
        <w:rPr>
          <w:rFonts w:cs="Arial"/>
          <w:color w:val="0B0C0C"/>
          <w:szCs w:val="22"/>
        </w:rPr>
      </w:pPr>
      <w:r w:rsidRPr="00CF66C5">
        <w:rPr>
          <w:rFonts w:cs="Arial"/>
          <w:color w:val="0B0C0C"/>
          <w:szCs w:val="22"/>
        </w:rPr>
        <w:t>Universal Credit - if you apply on or after 1 April 2018 your household income must be less than £7,400 a year (after tax and not including any benefits you get)</w:t>
      </w:r>
    </w:p>
    <w:p w:rsidR="00FE7806" w:rsidP="00FE7806" w:rsidRDefault="00FE7806" w14:paraId="372D21CB" w14:textId="77777777">
      <w:pPr>
        <w:widowControl/>
        <w:shd w:val="clear" w:color="auto" w:fill="FFFFFF"/>
        <w:overflowPunct/>
        <w:autoSpaceDE/>
        <w:autoSpaceDN/>
        <w:adjustRightInd/>
        <w:spacing w:after="75"/>
        <w:textAlignment w:val="auto"/>
        <w:rPr>
          <w:rFonts w:cs="Arial"/>
          <w:color w:val="0B0C0C"/>
          <w:szCs w:val="22"/>
        </w:rPr>
      </w:pPr>
    </w:p>
    <w:p w:rsidR="00FE7806" w:rsidP="00FE7806" w:rsidRDefault="00FE7806" w14:paraId="372D21CC" w14:textId="2541BDC4">
      <w:pPr>
        <w:widowControl/>
        <w:shd w:val="clear" w:color="auto" w:fill="FFFFFF"/>
        <w:overflowPunct/>
        <w:autoSpaceDE/>
        <w:autoSpaceDN/>
        <w:adjustRightInd/>
        <w:spacing w:after="75"/>
        <w:textAlignment w:val="auto"/>
        <w:rPr>
          <w:b/>
          <w:u w:val="single"/>
        </w:rPr>
      </w:pPr>
      <w:r w:rsidRPr="00FE7806">
        <w:rPr>
          <w:b/>
          <w:u w:val="single"/>
        </w:rPr>
        <w:t>Education Partly During School Hours</w:t>
      </w:r>
    </w:p>
    <w:p w:rsidRPr="00FE7806" w:rsidR="004D57ED" w:rsidP="00FE7806" w:rsidRDefault="004D57ED" w14:paraId="6619C68B" w14:textId="77777777">
      <w:pPr>
        <w:widowControl/>
        <w:shd w:val="clear" w:color="auto" w:fill="FFFFFF"/>
        <w:overflowPunct/>
        <w:autoSpaceDE/>
        <w:autoSpaceDN/>
        <w:adjustRightInd/>
        <w:spacing w:after="75"/>
        <w:textAlignment w:val="auto"/>
        <w:rPr>
          <w:b/>
          <w:u w:val="single"/>
        </w:rPr>
      </w:pPr>
    </w:p>
    <w:p w:rsidR="00FE7806" w:rsidP="00FE7806" w:rsidRDefault="00FE7806" w14:paraId="372D21CD" w14:textId="77777777">
      <w:pPr>
        <w:widowControl/>
        <w:shd w:val="clear" w:color="auto" w:fill="FFFFFF"/>
        <w:overflowPunct/>
        <w:autoSpaceDE/>
        <w:autoSpaceDN/>
        <w:adjustRightInd/>
        <w:spacing w:after="75"/>
        <w:textAlignment w:val="auto"/>
      </w:pPr>
      <w:r>
        <w:t xml:space="preserve">Where an activity takes place partly during and partly outside school hours, there is a basis for determining whether it is deemed to take place either inside or outside school hours. </w:t>
      </w:r>
    </w:p>
    <w:p w:rsidR="00FE7806" w:rsidP="00FE7806" w:rsidRDefault="00FE7806" w14:paraId="372D21CE" w14:textId="05E2A122">
      <w:pPr>
        <w:widowControl/>
        <w:shd w:val="clear" w:color="auto" w:fill="FFFFFF"/>
        <w:overflowPunct/>
        <w:autoSpaceDE/>
        <w:autoSpaceDN/>
        <w:adjustRightInd/>
        <w:spacing w:after="75"/>
        <w:textAlignment w:val="auto"/>
      </w:pPr>
      <w:r>
        <w:t xml:space="preserve">A charge can only be made for the activity outside school hours if it is not part of the National Curriculum, not part of a syllabus for a prescribed public examination that the pupil is being prepared for at the school and not part of religious education. </w:t>
      </w:r>
    </w:p>
    <w:p w:rsidR="004D57ED" w:rsidP="00FE7806" w:rsidRDefault="004D57ED" w14:paraId="624C58A3" w14:textId="25F14367">
      <w:pPr>
        <w:widowControl/>
        <w:shd w:val="clear" w:color="auto" w:fill="FFFFFF"/>
        <w:overflowPunct/>
        <w:autoSpaceDE/>
        <w:autoSpaceDN/>
        <w:adjustRightInd/>
        <w:spacing w:after="75"/>
        <w:textAlignment w:val="auto"/>
      </w:pPr>
    </w:p>
    <w:p w:rsidR="004D57ED" w:rsidP="00FE7806" w:rsidRDefault="004D57ED" w14:paraId="33B38642" w14:textId="09326287">
      <w:pPr>
        <w:widowControl/>
        <w:shd w:val="clear" w:color="auto" w:fill="FFFFFF"/>
        <w:overflowPunct/>
        <w:autoSpaceDE/>
        <w:autoSpaceDN/>
        <w:adjustRightInd/>
        <w:spacing w:after="75"/>
        <w:textAlignment w:val="auto"/>
      </w:pPr>
    </w:p>
    <w:p w:rsidR="004D57ED" w:rsidP="00FE7806" w:rsidRDefault="004D57ED" w14:paraId="6CFA92A2" w14:textId="63D83687">
      <w:pPr>
        <w:widowControl/>
        <w:shd w:val="clear" w:color="auto" w:fill="FFFFFF"/>
        <w:overflowPunct/>
        <w:autoSpaceDE/>
        <w:autoSpaceDN/>
        <w:adjustRightInd/>
        <w:spacing w:after="75"/>
        <w:textAlignment w:val="auto"/>
      </w:pPr>
    </w:p>
    <w:p w:rsidR="004D57ED" w:rsidP="00FE7806" w:rsidRDefault="004D57ED" w14:paraId="78B0C59C" w14:textId="77777777">
      <w:pPr>
        <w:widowControl/>
        <w:shd w:val="clear" w:color="auto" w:fill="FFFFFF"/>
        <w:overflowPunct/>
        <w:autoSpaceDE/>
        <w:autoSpaceDN/>
        <w:adjustRightInd/>
        <w:spacing w:after="75"/>
        <w:textAlignment w:val="auto"/>
      </w:pPr>
    </w:p>
    <w:p w:rsidR="00FE7806" w:rsidP="00FE7806" w:rsidRDefault="00FE7806" w14:paraId="372D21CF" w14:textId="3099F971">
      <w:pPr>
        <w:widowControl/>
        <w:shd w:val="clear" w:color="auto" w:fill="FFFFFF"/>
        <w:overflowPunct/>
        <w:autoSpaceDE/>
        <w:autoSpaceDN/>
        <w:adjustRightInd/>
        <w:spacing w:after="75"/>
        <w:textAlignment w:val="auto"/>
      </w:pPr>
      <w:r w:rsidRPr="00FE7806">
        <w:rPr>
          <w:u w:val="single"/>
        </w:rPr>
        <w:t>Non-Residential Activity</w:t>
      </w:r>
      <w:r>
        <w:t xml:space="preserve">  </w:t>
      </w:r>
    </w:p>
    <w:p w:rsidR="004D57ED" w:rsidP="00FE7806" w:rsidRDefault="004D57ED" w14:paraId="1E0342FD" w14:textId="77777777">
      <w:pPr>
        <w:widowControl/>
        <w:shd w:val="clear" w:color="auto" w:fill="FFFFFF"/>
        <w:overflowPunct/>
        <w:autoSpaceDE/>
        <w:autoSpaceDN/>
        <w:adjustRightInd/>
        <w:spacing w:after="75"/>
        <w:textAlignment w:val="auto"/>
      </w:pPr>
    </w:p>
    <w:p w:rsidR="00FE7806" w:rsidP="00FE7806" w:rsidRDefault="00FE7806" w14:paraId="372D21D0" w14:textId="77777777">
      <w:pPr>
        <w:widowControl/>
        <w:shd w:val="clear" w:color="auto" w:fill="FFFFFF"/>
        <w:overflowPunct/>
        <w:autoSpaceDE/>
        <w:autoSpaceDN/>
        <w:adjustRightInd/>
        <w:spacing w:after="75"/>
        <w:ind w:left="660"/>
        <w:textAlignment w:val="auto"/>
      </w:pPr>
      <w:r>
        <w:t xml:space="preserve">If at least 50% of the non-residential activity is spent during school hours then it is deemed to take place during school hours. Travelling time is included when it, too, takes place during school hours. School hours do not include the break in the middle of the day. </w:t>
      </w:r>
    </w:p>
    <w:p w:rsidR="00FE7806" w:rsidP="00FE7806" w:rsidRDefault="00FE7806" w14:paraId="372D21D1" w14:textId="77777777">
      <w:pPr>
        <w:widowControl/>
        <w:shd w:val="clear" w:color="auto" w:fill="FFFFFF"/>
        <w:overflowPunct/>
        <w:autoSpaceDE/>
        <w:autoSpaceDN/>
        <w:adjustRightInd/>
        <w:spacing w:after="75"/>
        <w:ind w:left="660"/>
        <w:textAlignment w:val="auto"/>
      </w:pPr>
      <w:r>
        <w:t xml:space="preserve">For less than 50%, the activity is deemed to take place outside of school hours, i.e. where an excursion to a theatre production involves the pupils leaving school an hour before the end of the school day but the activity does not finish until late in the evening. </w:t>
      </w:r>
    </w:p>
    <w:p w:rsidR="00FE7806" w:rsidP="00FE7806" w:rsidRDefault="00FE7806" w14:paraId="372D21D2" w14:textId="7E2D9CB4">
      <w:pPr>
        <w:widowControl/>
        <w:shd w:val="clear" w:color="auto" w:fill="FFFFFF"/>
        <w:overflowPunct/>
        <w:autoSpaceDE/>
        <w:autoSpaceDN/>
        <w:adjustRightInd/>
        <w:spacing w:after="75"/>
        <w:ind w:left="660"/>
        <w:textAlignment w:val="auto"/>
      </w:pPr>
      <w:r>
        <w:t xml:space="preserve">Example: Pupils are away from noon Wednesday to 9pm Sunday. This counts as 9 half days including 5 school sessions. The 5 school sessions are more than 50% of the number of half days spent on the visit therefore the visit is deemed to have taken place during school hours. </w:t>
      </w:r>
    </w:p>
    <w:p w:rsidR="004D57ED" w:rsidP="00FE7806" w:rsidRDefault="004D57ED" w14:paraId="36E19975" w14:textId="77777777">
      <w:pPr>
        <w:widowControl/>
        <w:shd w:val="clear" w:color="auto" w:fill="FFFFFF"/>
        <w:overflowPunct/>
        <w:autoSpaceDE/>
        <w:autoSpaceDN/>
        <w:adjustRightInd/>
        <w:spacing w:after="75"/>
        <w:ind w:left="660"/>
        <w:textAlignment w:val="auto"/>
      </w:pPr>
    </w:p>
    <w:p w:rsidR="00FE7806" w:rsidP="00FE7806" w:rsidRDefault="00FE7806" w14:paraId="372D21D3" w14:textId="07C8DEEC">
      <w:pPr>
        <w:widowControl/>
        <w:shd w:val="clear" w:color="auto" w:fill="FFFFFF"/>
        <w:overflowPunct/>
        <w:autoSpaceDE/>
        <w:autoSpaceDN/>
        <w:adjustRightInd/>
        <w:spacing w:after="75"/>
        <w:textAlignment w:val="auto"/>
      </w:pPr>
      <w:r w:rsidRPr="00FE7806">
        <w:rPr>
          <w:u w:val="single"/>
        </w:rPr>
        <w:t>Residential Visits</w:t>
      </w:r>
      <w:r>
        <w:t xml:space="preserve"> </w:t>
      </w:r>
    </w:p>
    <w:p w:rsidR="004D57ED" w:rsidP="00FE7806" w:rsidRDefault="004D57ED" w14:paraId="401CA6CD" w14:textId="77777777">
      <w:pPr>
        <w:widowControl/>
        <w:shd w:val="clear" w:color="auto" w:fill="FFFFFF"/>
        <w:overflowPunct/>
        <w:autoSpaceDE/>
        <w:autoSpaceDN/>
        <w:adjustRightInd/>
        <w:spacing w:after="75"/>
        <w:textAlignment w:val="auto"/>
      </w:pPr>
    </w:p>
    <w:p w:rsidR="00FE7806" w:rsidP="00FE7806" w:rsidRDefault="00FE7806" w14:paraId="372D21D4" w14:textId="2637E09D">
      <w:pPr>
        <w:widowControl/>
        <w:shd w:val="clear" w:color="auto" w:fill="FFFFFF"/>
        <w:overflowPunct/>
        <w:autoSpaceDE/>
        <w:autoSpaceDN/>
        <w:adjustRightInd/>
        <w:spacing w:after="75"/>
        <w:ind w:left="660"/>
        <w:textAlignment w:val="auto"/>
      </w:pPr>
      <w:r>
        <w:t xml:space="preserve">In the case of a residential visit, if the number of school sessions taken up by the visit is equal to or greater than 50% of the number of half days spent on the visit, it is deemed to have taken place during school hours – even if some activities take place late in the evening. Whatever the start and finish times of the school day, Regulations require that the school day is divided into two sessions. A “half day” means any period of 12 hours ending with noon or midnight on any day. </w:t>
      </w:r>
    </w:p>
    <w:p w:rsidR="004D57ED" w:rsidP="00FE7806" w:rsidRDefault="004D57ED" w14:paraId="48B0AE38" w14:textId="77777777">
      <w:pPr>
        <w:widowControl/>
        <w:shd w:val="clear" w:color="auto" w:fill="FFFFFF"/>
        <w:overflowPunct/>
        <w:autoSpaceDE/>
        <w:autoSpaceDN/>
        <w:adjustRightInd/>
        <w:spacing w:after="75"/>
        <w:ind w:left="660"/>
        <w:textAlignment w:val="auto"/>
      </w:pPr>
    </w:p>
    <w:p w:rsidR="00FE7806" w:rsidP="00FE7806" w:rsidRDefault="00FE7806" w14:paraId="372D21D5" w14:textId="77777777">
      <w:pPr>
        <w:widowControl/>
        <w:shd w:val="clear" w:color="auto" w:fill="FFFFFF"/>
        <w:overflowPunct/>
        <w:autoSpaceDE/>
        <w:autoSpaceDN/>
        <w:adjustRightInd/>
        <w:spacing w:after="75"/>
        <w:ind w:left="660"/>
        <w:textAlignment w:val="auto"/>
        <w:rPr>
          <w:rFonts w:cs="Arial"/>
          <w:color w:val="0B0C0C"/>
          <w:szCs w:val="22"/>
        </w:rPr>
      </w:pPr>
      <w:r>
        <w:t>Example: Pupils are away from noon Thursday to 9pm Sunday. This counts as 7 half days including 3 school sessions. The 3 school sessions are less than 50% of the number of half days spent on the visit therefore the visit is deemed to take place outside school hours.</w:t>
      </w:r>
    </w:p>
    <w:p w:rsidR="00FE7806" w:rsidP="00FE7806" w:rsidRDefault="00FE7806" w14:paraId="372D21D6" w14:textId="77777777">
      <w:pPr>
        <w:widowControl/>
        <w:shd w:val="clear" w:color="auto" w:fill="FFFFFF"/>
        <w:overflowPunct/>
        <w:autoSpaceDE/>
        <w:autoSpaceDN/>
        <w:adjustRightInd/>
        <w:spacing w:after="75"/>
        <w:textAlignment w:val="auto"/>
        <w:rPr>
          <w:rFonts w:cs="Arial"/>
          <w:color w:val="0B0C0C"/>
          <w:szCs w:val="22"/>
        </w:rPr>
      </w:pPr>
    </w:p>
    <w:p w:rsidR="00F73967" w:rsidP="005841B4" w:rsidRDefault="00F73967" w14:paraId="372D21D8" w14:textId="77777777">
      <w:pPr>
        <w:widowControl/>
        <w:overflowPunct/>
        <w:jc w:val="both"/>
        <w:textAlignment w:val="auto"/>
        <w:rPr>
          <w:rFonts w:cs="Arial"/>
          <w:b/>
          <w:szCs w:val="22"/>
          <w:u w:val="single"/>
        </w:rPr>
      </w:pPr>
      <w:r w:rsidRPr="00F73967">
        <w:rPr>
          <w:rFonts w:cs="Arial"/>
          <w:b/>
          <w:szCs w:val="22"/>
          <w:u w:val="single"/>
        </w:rPr>
        <w:t>Extended Schools</w:t>
      </w:r>
      <w:r>
        <w:rPr>
          <w:rFonts w:cs="Arial"/>
          <w:b/>
          <w:szCs w:val="22"/>
          <w:u w:val="single"/>
        </w:rPr>
        <w:t xml:space="preserve"> – </w:t>
      </w:r>
    </w:p>
    <w:p w:rsidR="00027869" w:rsidP="005841B4" w:rsidRDefault="00027869" w14:paraId="07A05A48" w14:textId="77777777">
      <w:pPr>
        <w:widowControl/>
        <w:overflowPunct/>
        <w:jc w:val="both"/>
        <w:textAlignment w:val="auto"/>
        <w:rPr>
          <w:rFonts w:cs="Arial"/>
          <w:i/>
          <w:szCs w:val="22"/>
          <w:highlight w:val="yellow"/>
        </w:rPr>
      </w:pPr>
    </w:p>
    <w:p w:rsidRPr="004D57ED" w:rsidR="001A57BD" w:rsidP="001A57BD" w:rsidRDefault="00027869" w14:paraId="372D21DA" w14:textId="458FF305">
      <w:pPr>
        <w:widowControl/>
        <w:overflowPunct/>
        <w:jc w:val="both"/>
        <w:textAlignment w:val="auto"/>
        <w:rPr>
          <w:rFonts w:cs="Arial"/>
          <w:szCs w:val="22"/>
        </w:rPr>
      </w:pPr>
      <w:r w:rsidRPr="004D57ED">
        <w:rPr>
          <w:rFonts w:cs="Arial"/>
          <w:szCs w:val="22"/>
        </w:rPr>
        <w:t>Goathland Primary S</w:t>
      </w:r>
      <w:r w:rsidRPr="004D57ED" w:rsidR="001A57BD">
        <w:rPr>
          <w:rFonts w:cs="Arial"/>
          <w:szCs w:val="22"/>
        </w:rPr>
        <w:t xml:space="preserve">chool provides a term time only wraparound school childcare service for </w:t>
      </w:r>
      <w:proofErr w:type="gramStart"/>
      <w:r w:rsidRPr="004D57ED">
        <w:rPr>
          <w:rFonts w:cs="Arial"/>
          <w:szCs w:val="22"/>
        </w:rPr>
        <w:t>5</w:t>
      </w:r>
      <w:r w:rsidRPr="004D57ED" w:rsidR="001A57BD">
        <w:rPr>
          <w:rFonts w:cs="Arial"/>
          <w:szCs w:val="22"/>
        </w:rPr>
        <w:t>-11 year olds</w:t>
      </w:r>
      <w:proofErr w:type="gramEnd"/>
      <w:r w:rsidRPr="004D57ED" w:rsidR="001A57BD">
        <w:rPr>
          <w:rFonts w:cs="Arial"/>
          <w:szCs w:val="22"/>
        </w:rPr>
        <w:t xml:space="preserve"> at the</w:t>
      </w:r>
      <w:r w:rsidRPr="004D57ED">
        <w:rPr>
          <w:rFonts w:cs="Arial"/>
          <w:szCs w:val="22"/>
        </w:rPr>
        <w:t xml:space="preserve"> Goathland Breakfast Club</w:t>
      </w:r>
      <w:r w:rsidRPr="004D57ED" w:rsidR="001A57BD">
        <w:rPr>
          <w:rFonts w:cs="Arial"/>
          <w:szCs w:val="22"/>
        </w:rPr>
        <w:t>.  Parents will be charged for use of the service and the session times and charges are as follows:</w:t>
      </w:r>
    </w:p>
    <w:p w:rsidRPr="004D57ED" w:rsidR="001A57BD" w:rsidP="001A57BD" w:rsidRDefault="001A57BD" w14:paraId="372D21DB" w14:textId="77777777">
      <w:pPr>
        <w:widowControl/>
        <w:overflowPunct/>
        <w:jc w:val="both"/>
        <w:textAlignment w:val="auto"/>
        <w:rPr>
          <w:rFonts w:cs="Arial"/>
          <w:szCs w:val="22"/>
        </w:rPr>
      </w:pPr>
    </w:p>
    <w:p w:rsidRPr="004D57ED" w:rsidR="001A57BD" w:rsidP="001A57BD" w:rsidRDefault="001A57BD" w14:paraId="372D21DC" w14:textId="288C45A4">
      <w:pPr>
        <w:widowControl/>
        <w:overflowPunct/>
        <w:jc w:val="both"/>
        <w:textAlignment w:val="auto"/>
        <w:rPr>
          <w:rFonts w:cs="Arial"/>
          <w:szCs w:val="22"/>
        </w:rPr>
      </w:pPr>
      <w:r w:rsidRPr="004D57ED">
        <w:rPr>
          <w:rFonts w:cs="Arial"/>
          <w:szCs w:val="22"/>
        </w:rPr>
        <w:t xml:space="preserve">Full morning session including snack    - </w:t>
      </w:r>
      <w:r w:rsidRPr="004D57ED" w:rsidR="00027869">
        <w:rPr>
          <w:rFonts w:cs="Arial"/>
          <w:szCs w:val="22"/>
        </w:rPr>
        <w:t>8am</w:t>
      </w:r>
      <w:r w:rsidRPr="004D57ED">
        <w:rPr>
          <w:rFonts w:cs="Arial"/>
          <w:szCs w:val="22"/>
        </w:rPr>
        <w:t xml:space="preserve">  - </w:t>
      </w:r>
      <w:r w:rsidR="004D57ED">
        <w:rPr>
          <w:rFonts w:cs="Arial"/>
          <w:szCs w:val="22"/>
        </w:rPr>
        <w:t>8.</w:t>
      </w:r>
      <w:r w:rsidR="00BC1BA8">
        <w:rPr>
          <w:rFonts w:cs="Arial"/>
          <w:szCs w:val="22"/>
        </w:rPr>
        <w:t xml:space="preserve">50 </w:t>
      </w:r>
      <w:r w:rsidR="004D57ED">
        <w:rPr>
          <w:rFonts w:cs="Arial"/>
          <w:szCs w:val="22"/>
        </w:rPr>
        <w:t>am</w:t>
      </w:r>
      <w:r w:rsidRPr="004D57ED">
        <w:rPr>
          <w:rFonts w:cs="Arial"/>
          <w:szCs w:val="22"/>
        </w:rPr>
        <w:t xml:space="preserve">   £3.00</w:t>
      </w:r>
    </w:p>
    <w:p w:rsidR="00027869" w:rsidP="005841B4" w:rsidRDefault="00027869" w14:paraId="02BB4210" w14:textId="77777777">
      <w:pPr>
        <w:widowControl/>
        <w:overflowPunct/>
        <w:jc w:val="both"/>
        <w:textAlignment w:val="auto"/>
        <w:rPr>
          <w:rFonts w:cs="Arial"/>
          <w:szCs w:val="22"/>
        </w:rPr>
      </w:pPr>
    </w:p>
    <w:p w:rsidR="00F73967" w:rsidP="005841B4" w:rsidRDefault="00F73967" w14:paraId="372D21E0" w14:textId="64E20593">
      <w:pPr>
        <w:widowControl/>
        <w:overflowPunct/>
        <w:jc w:val="both"/>
        <w:textAlignment w:val="auto"/>
        <w:rPr>
          <w:rFonts w:cs="Arial"/>
          <w:b/>
          <w:szCs w:val="22"/>
          <w:u w:val="single"/>
        </w:rPr>
      </w:pPr>
      <w:r>
        <w:rPr>
          <w:rFonts w:cs="Arial"/>
          <w:b/>
          <w:szCs w:val="22"/>
          <w:u w:val="single"/>
        </w:rPr>
        <w:t>Early Years</w:t>
      </w:r>
    </w:p>
    <w:p w:rsidR="00027869" w:rsidP="005841B4" w:rsidRDefault="00027869" w14:paraId="4DFCC739" w14:textId="77777777">
      <w:pPr>
        <w:widowControl/>
        <w:overflowPunct/>
        <w:jc w:val="both"/>
        <w:textAlignment w:val="auto"/>
        <w:rPr>
          <w:rFonts w:cs="Arial"/>
          <w:b/>
          <w:szCs w:val="22"/>
          <w:u w:val="single"/>
        </w:rPr>
      </w:pPr>
    </w:p>
    <w:p w:rsidRPr="00AC2F54" w:rsidR="001A57BD" w:rsidP="005841B4" w:rsidRDefault="001A57BD" w14:paraId="372D21E2" w14:textId="77777777">
      <w:pPr>
        <w:widowControl/>
        <w:overflowPunct/>
        <w:jc w:val="both"/>
        <w:textAlignment w:val="auto"/>
        <w:rPr>
          <w:rFonts w:cs="Arial"/>
          <w:i/>
          <w:szCs w:val="22"/>
        </w:rPr>
      </w:pPr>
    </w:p>
    <w:p w:rsidRPr="00AC2F54" w:rsidR="001A57BD" w:rsidP="001A57BD" w:rsidRDefault="001A57BD" w14:paraId="372D21E3" w14:textId="5AAF3033">
      <w:pPr>
        <w:widowControl/>
        <w:overflowPunct/>
        <w:jc w:val="both"/>
        <w:textAlignment w:val="auto"/>
        <w:rPr>
          <w:rFonts w:cs="Arial"/>
          <w:b/>
          <w:iCs/>
          <w:szCs w:val="22"/>
        </w:rPr>
      </w:pPr>
      <w:r w:rsidRPr="00AC2F54">
        <w:rPr>
          <w:rFonts w:cs="Arial"/>
          <w:b/>
          <w:iCs/>
          <w:szCs w:val="22"/>
        </w:rPr>
        <w:t>Nursery Charges</w:t>
      </w:r>
    </w:p>
    <w:p w:rsidRPr="00AC2F54" w:rsidR="00D923A5" w:rsidP="001A57BD" w:rsidRDefault="00D923A5" w14:paraId="45E2BF45" w14:textId="77777777">
      <w:pPr>
        <w:widowControl/>
        <w:overflowPunct/>
        <w:jc w:val="both"/>
        <w:textAlignment w:val="auto"/>
        <w:rPr>
          <w:rFonts w:cs="Arial"/>
          <w:iCs/>
          <w:szCs w:val="22"/>
          <w:lang w:val="en-US"/>
        </w:rPr>
      </w:pPr>
    </w:p>
    <w:p w:rsidRPr="00AC2F54" w:rsidR="001A57BD" w:rsidP="001A57BD" w:rsidRDefault="001A57BD" w14:paraId="372D21E4" w14:textId="0DD8FC88">
      <w:pPr>
        <w:widowControl/>
        <w:overflowPunct/>
        <w:jc w:val="both"/>
        <w:textAlignment w:val="auto"/>
        <w:rPr>
          <w:rFonts w:cs="Arial"/>
          <w:iCs/>
          <w:szCs w:val="22"/>
        </w:rPr>
      </w:pPr>
      <w:r w:rsidRPr="00AC2F54">
        <w:rPr>
          <w:rFonts w:cs="Arial"/>
          <w:iCs/>
          <w:szCs w:val="22"/>
          <w:lang w:val="en-US"/>
        </w:rPr>
        <w:t xml:space="preserve">All </w:t>
      </w:r>
      <w:proofErr w:type="gramStart"/>
      <w:r w:rsidRPr="00AC2F54">
        <w:rPr>
          <w:rFonts w:cs="Arial"/>
          <w:iCs/>
          <w:szCs w:val="22"/>
          <w:lang w:val="en-US"/>
        </w:rPr>
        <w:t>3 and 4 year old</w:t>
      </w:r>
      <w:proofErr w:type="gramEnd"/>
      <w:r w:rsidRPr="00AC2F54">
        <w:rPr>
          <w:rFonts w:cs="Arial"/>
          <w:iCs/>
          <w:szCs w:val="22"/>
          <w:lang w:val="en-US"/>
        </w:rPr>
        <w:t xml:space="preserve"> children have an entitlement to 15 hours funded entitlement </w:t>
      </w:r>
      <w:r w:rsidRPr="00AC2F54">
        <w:rPr>
          <w:rFonts w:cs="Arial"/>
          <w:iCs/>
          <w:szCs w:val="22"/>
        </w:rPr>
        <w:t xml:space="preserve">and this entitlement must always be completely free at the point of delivery. </w:t>
      </w:r>
      <w:r w:rsidRPr="00AC2F54" w:rsidR="00D923A5">
        <w:rPr>
          <w:rFonts w:cs="Arial"/>
          <w:iCs/>
          <w:szCs w:val="22"/>
        </w:rPr>
        <w:t xml:space="preserve"> </w:t>
      </w:r>
      <w:r w:rsidRPr="00AC2F54">
        <w:rPr>
          <w:rFonts w:cs="Arial"/>
          <w:iCs/>
          <w:szCs w:val="22"/>
        </w:rPr>
        <w:t xml:space="preserve">A parental agreement will be required in relation to the funded 15 hours provision. </w:t>
      </w:r>
    </w:p>
    <w:p w:rsidR="004D57ED" w:rsidP="001A57BD" w:rsidRDefault="004D57ED" w14:paraId="19C44CFF" w14:textId="77777777">
      <w:pPr>
        <w:widowControl/>
        <w:overflowPunct/>
        <w:jc w:val="both"/>
        <w:textAlignment w:val="auto"/>
        <w:rPr>
          <w:rFonts w:cs="Arial"/>
          <w:iCs/>
          <w:szCs w:val="22"/>
        </w:rPr>
      </w:pPr>
    </w:p>
    <w:p w:rsidRPr="00765ABE" w:rsidR="00765ABE" w:rsidP="00765ABE" w:rsidRDefault="00765ABE" w14:paraId="05753BD4" w14:textId="7CD505C0">
      <w:pPr>
        <w:widowControl/>
        <w:overflowPunct/>
        <w:jc w:val="both"/>
        <w:textAlignment w:val="auto"/>
        <w:rPr>
          <w:rFonts w:cs="Arial"/>
          <w:iCs/>
          <w:szCs w:val="22"/>
        </w:rPr>
      </w:pPr>
      <w:r w:rsidRPr="00765ABE">
        <w:rPr>
          <w:rFonts w:cs="Arial"/>
          <w:iCs/>
          <w:szCs w:val="22"/>
        </w:rPr>
        <w:t xml:space="preserve">Eligible children are entitled to 30 hours per week funded entitlement. Entitlement must always be completely free at the point of delivery. </w:t>
      </w:r>
    </w:p>
    <w:p w:rsidR="00765ABE" w:rsidP="00765ABE" w:rsidRDefault="00765ABE" w14:paraId="7D84DBB9" w14:textId="6F5E3364">
      <w:pPr>
        <w:widowControl/>
        <w:overflowPunct/>
        <w:jc w:val="both"/>
        <w:textAlignment w:val="auto"/>
        <w:rPr>
          <w:rFonts w:cs="Arial"/>
          <w:iCs/>
          <w:szCs w:val="22"/>
        </w:rPr>
      </w:pPr>
    </w:p>
    <w:p w:rsidR="00765ABE" w:rsidP="00765ABE" w:rsidRDefault="00765ABE" w14:paraId="0BE67E70" w14:textId="37724C47">
      <w:pPr>
        <w:widowControl/>
        <w:overflowPunct/>
        <w:jc w:val="both"/>
        <w:textAlignment w:val="auto"/>
        <w:rPr>
          <w:rFonts w:cs="Arial"/>
          <w:iCs/>
          <w:szCs w:val="22"/>
        </w:rPr>
      </w:pPr>
      <w:r w:rsidRPr="00765ABE">
        <w:rPr>
          <w:rFonts w:cs="Arial"/>
          <w:iCs/>
          <w:szCs w:val="22"/>
        </w:rPr>
        <w:t xml:space="preserve">Additional sessions over the 15 hours per week may </w:t>
      </w:r>
      <w:r>
        <w:rPr>
          <w:rFonts w:cs="Arial"/>
          <w:iCs/>
          <w:szCs w:val="22"/>
        </w:rPr>
        <w:t xml:space="preserve">also </w:t>
      </w:r>
      <w:r w:rsidRPr="00765ABE">
        <w:rPr>
          <w:rFonts w:cs="Arial"/>
          <w:iCs/>
          <w:szCs w:val="22"/>
        </w:rPr>
        <w:t>be paid for if space is available</w:t>
      </w:r>
      <w:r>
        <w:rPr>
          <w:rFonts w:cs="Arial"/>
          <w:iCs/>
          <w:szCs w:val="22"/>
        </w:rPr>
        <w:t>.  See below:</w:t>
      </w:r>
    </w:p>
    <w:p w:rsidR="00765ABE" w:rsidP="00765ABE" w:rsidRDefault="00765ABE" w14:paraId="4EAF6F83" w14:textId="3B55DDB7">
      <w:pPr>
        <w:widowControl/>
        <w:overflowPunct/>
        <w:jc w:val="both"/>
        <w:textAlignment w:val="auto"/>
        <w:rPr>
          <w:rFonts w:cs="Arial"/>
          <w:iCs/>
          <w:szCs w:val="22"/>
        </w:rPr>
      </w:pPr>
    </w:p>
    <w:p w:rsidR="00765ABE" w:rsidP="00765ABE" w:rsidRDefault="00765ABE" w14:paraId="68278940" w14:textId="4FC938F0">
      <w:pPr>
        <w:widowControl/>
        <w:overflowPunct/>
        <w:jc w:val="both"/>
        <w:textAlignment w:val="auto"/>
        <w:rPr>
          <w:rFonts w:cs="Arial"/>
          <w:iCs/>
          <w:szCs w:val="22"/>
        </w:rPr>
      </w:pPr>
    </w:p>
    <w:p w:rsidR="00765ABE" w:rsidP="00765ABE" w:rsidRDefault="00765ABE" w14:paraId="759A1D1C" w14:textId="345BB7C7">
      <w:pPr>
        <w:widowControl/>
        <w:overflowPunct/>
        <w:jc w:val="both"/>
        <w:textAlignment w:val="auto"/>
        <w:rPr>
          <w:rFonts w:cs="Arial"/>
          <w:iCs/>
          <w:szCs w:val="22"/>
        </w:rPr>
      </w:pPr>
    </w:p>
    <w:p w:rsidR="00765ABE" w:rsidP="00765ABE" w:rsidRDefault="00765ABE" w14:paraId="3DA629D4" w14:textId="2A9F905F">
      <w:pPr>
        <w:widowControl/>
        <w:overflowPunct/>
        <w:jc w:val="both"/>
        <w:textAlignment w:val="auto"/>
        <w:rPr>
          <w:rFonts w:cs="Arial"/>
          <w:iCs/>
          <w:szCs w:val="22"/>
        </w:rPr>
      </w:pPr>
    </w:p>
    <w:p w:rsidR="00765ABE" w:rsidP="00765ABE" w:rsidRDefault="00765ABE" w14:paraId="467244A2" w14:textId="28BFD691">
      <w:pPr>
        <w:widowControl/>
        <w:overflowPunct/>
        <w:jc w:val="both"/>
        <w:textAlignment w:val="auto"/>
        <w:rPr>
          <w:rFonts w:cs="Arial"/>
          <w:iCs/>
          <w:szCs w:val="22"/>
        </w:rPr>
      </w:pPr>
    </w:p>
    <w:p w:rsidR="00765ABE" w:rsidP="00765ABE" w:rsidRDefault="00765ABE" w14:paraId="629738BD" w14:textId="77777777">
      <w:pPr>
        <w:widowControl/>
        <w:overflowPunct/>
        <w:jc w:val="both"/>
        <w:textAlignment w:val="auto"/>
        <w:rPr>
          <w:rFonts w:cs="Arial"/>
          <w:iCs/>
          <w:szCs w:val="22"/>
        </w:rPr>
      </w:pPr>
    </w:p>
    <w:p w:rsidRPr="00765ABE" w:rsidR="00765ABE" w:rsidP="00765ABE" w:rsidRDefault="00765ABE" w14:paraId="6DA8DFB3" w14:textId="77777777">
      <w:pPr>
        <w:widowControl/>
        <w:overflowPunct/>
        <w:jc w:val="both"/>
        <w:textAlignment w:val="auto"/>
        <w:rPr>
          <w:rFonts w:cs="Arial"/>
          <w:iCs/>
          <w:szCs w:val="22"/>
        </w:rPr>
      </w:pPr>
    </w:p>
    <w:p w:rsidR="00765ABE" w:rsidP="00765ABE" w:rsidRDefault="00765ABE" w14:paraId="2FF60DC1" w14:textId="14ABB1C9">
      <w:pPr>
        <w:widowControl/>
        <w:overflowPunct/>
        <w:jc w:val="both"/>
        <w:textAlignment w:val="auto"/>
        <w:rPr>
          <w:rFonts w:cs="Arial"/>
          <w:iCs/>
          <w:szCs w:val="22"/>
        </w:rPr>
      </w:pPr>
      <w:r w:rsidRPr="00765ABE">
        <w:rPr>
          <w:rFonts w:cs="Arial"/>
          <w:b/>
          <w:iCs/>
          <w:szCs w:val="22"/>
        </w:rPr>
        <w:t xml:space="preserve">Nursery </w:t>
      </w:r>
      <w:r w:rsidRPr="00765ABE">
        <w:rPr>
          <w:rFonts w:cs="Arial"/>
          <w:iCs/>
          <w:szCs w:val="22"/>
        </w:rPr>
        <w:t>(pupil ratio 1:13)</w:t>
      </w:r>
    </w:p>
    <w:p w:rsidRPr="00765ABE" w:rsidR="00765ABE" w:rsidP="00765ABE" w:rsidRDefault="00765ABE" w14:paraId="19D031EE" w14:textId="77777777">
      <w:pPr>
        <w:widowControl/>
        <w:overflowPunct/>
        <w:jc w:val="both"/>
        <w:textAlignment w:val="auto"/>
        <w:rPr>
          <w:rFonts w:cs="Arial"/>
          <w:iCs/>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0"/>
        <w:gridCol w:w="2460"/>
        <w:gridCol w:w="2514"/>
        <w:gridCol w:w="2339"/>
      </w:tblGrid>
      <w:tr w:rsidRPr="00765ABE" w:rsidR="00765ABE" w:rsidTr="00F314D0" w14:paraId="3BAA4FC5" w14:textId="77777777">
        <w:tc>
          <w:tcPr>
            <w:tcW w:w="2846" w:type="dxa"/>
            <w:shd w:val="clear" w:color="auto" w:fill="auto"/>
          </w:tcPr>
          <w:p w:rsidRPr="00765ABE" w:rsidR="00765ABE" w:rsidP="00765ABE" w:rsidRDefault="00765ABE" w14:paraId="0D7A6DDF" w14:textId="77777777">
            <w:pPr>
              <w:widowControl/>
              <w:overflowPunct/>
              <w:jc w:val="both"/>
              <w:textAlignment w:val="auto"/>
              <w:rPr>
                <w:rFonts w:cs="Arial"/>
                <w:iCs/>
                <w:szCs w:val="22"/>
              </w:rPr>
            </w:pPr>
            <w:r w:rsidRPr="00765ABE">
              <w:rPr>
                <w:rFonts w:cs="Arial"/>
                <w:iCs/>
                <w:szCs w:val="22"/>
              </w:rPr>
              <w:t>Morning Session</w:t>
            </w:r>
          </w:p>
        </w:tc>
        <w:tc>
          <w:tcPr>
            <w:tcW w:w="2763" w:type="dxa"/>
            <w:shd w:val="clear" w:color="auto" w:fill="auto"/>
          </w:tcPr>
          <w:p w:rsidRPr="00765ABE" w:rsidR="00765ABE" w:rsidP="00765ABE" w:rsidRDefault="00765ABE" w14:paraId="2CD5C5CD" w14:textId="3EF74BF5">
            <w:pPr>
              <w:widowControl/>
              <w:overflowPunct/>
              <w:jc w:val="both"/>
              <w:textAlignment w:val="auto"/>
              <w:rPr>
                <w:rFonts w:cs="Arial"/>
                <w:iCs/>
                <w:szCs w:val="22"/>
              </w:rPr>
            </w:pPr>
            <w:r>
              <w:rPr>
                <w:rFonts w:cs="Arial"/>
                <w:iCs/>
                <w:szCs w:val="22"/>
              </w:rPr>
              <w:t>8.45 – 11.45</w:t>
            </w:r>
          </w:p>
        </w:tc>
        <w:tc>
          <w:tcPr>
            <w:tcW w:w="2805" w:type="dxa"/>
            <w:shd w:val="clear" w:color="auto" w:fill="auto"/>
          </w:tcPr>
          <w:p w:rsidRPr="00765ABE" w:rsidR="00765ABE" w:rsidP="00765ABE" w:rsidRDefault="00765ABE" w14:paraId="20120F62" w14:textId="77777777">
            <w:pPr>
              <w:widowControl/>
              <w:overflowPunct/>
              <w:jc w:val="both"/>
              <w:textAlignment w:val="auto"/>
              <w:rPr>
                <w:rFonts w:cs="Arial"/>
                <w:iCs/>
                <w:szCs w:val="22"/>
              </w:rPr>
            </w:pPr>
            <w:r w:rsidRPr="00765ABE">
              <w:rPr>
                <w:rFonts w:cs="Arial"/>
                <w:iCs/>
                <w:szCs w:val="22"/>
              </w:rPr>
              <w:t>£12.00</w:t>
            </w:r>
          </w:p>
        </w:tc>
        <w:tc>
          <w:tcPr>
            <w:tcW w:w="2574" w:type="dxa"/>
            <w:shd w:val="clear" w:color="auto" w:fill="auto"/>
          </w:tcPr>
          <w:p w:rsidRPr="00765ABE" w:rsidR="00765ABE" w:rsidP="00765ABE" w:rsidRDefault="00765ABE" w14:paraId="6FE4E822" w14:textId="77777777">
            <w:pPr>
              <w:widowControl/>
              <w:overflowPunct/>
              <w:jc w:val="both"/>
              <w:textAlignment w:val="auto"/>
              <w:rPr>
                <w:rFonts w:cs="Arial"/>
                <w:iCs/>
                <w:szCs w:val="22"/>
              </w:rPr>
            </w:pPr>
          </w:p>
        </w:tc>
      </w:tr>
      <w:tr w:rsidRPr="00765ABE" w:rsidR="00765ABE" w:rsidTr="00F314D0" w14:paraId="14A9ECCB" w14:textId="77777777">
        <w:tc>
          <w:tcPr>
            <w:tcW w:w="2846" w:type="dxa"/>
            <w:shd w:val="clear" w:color="auto" w:fill="auto"/>
          </w:tcPr>
          <w:p w:rsidRPr="00765ABE" w:rsidR="00765ABE" w:rsidP="00765ABE" w:rsidRDefault="00765ABE" w14:paraId="0FC3164E" w14:textId="77777777">
            <w:pPr>
              <w:widowControl/>
              <w:overflowPunct/>
              <w:jc w:val="both"/>
              <w:textAlignment w:val="auto"/>
              <w:rPr>
                <w:rFonts w:cs="Arial"/>
                <w:iCs/>
                <w:szCs w:val="22"/>
              </w:rPr>
            </w:pPr>
            <w:r w:rsidRPr="00765ABE">
              <w:rPr>
                <w:rFonts w:cs="Arial"/>
                <w:iCs/>
                <w:szCs w:val="22"/>
              </w:rPr>
              <w:t>Lunchtime Session</w:t>
            </w:r>
          </w:p>
        </w:tc>
        <w:tc>
          <w:tcPr>
            <w:tcW w:w="2763" w:type="dxa"/>
            <w:shd w:val="clear" w:color="auto" w:fill="auto"/>
          </w:tcPr>
          <w:p w:rsidRPr="00765ABE" w:rsidR="00765ABE" w:rsidP="00765ABE" w:rsidRDefault="00765ABE" w14:paraId="4A3B6ABA" w14:textId="11305323">
            <w:pPr>
              <w:widowControl/>
              <w:overflowPunct/>
              <w:jc w:val="both"/>
              <w:textAlignment w:val="auto"/>
              <w:rPr>
                <w:rFonts w:cs="Arial"/>
                <w:iCs/>
                <w:szCs w:val="22"/>
              </w:rPr>
            </w:pPr>
            <w:proofErr w:type="gramStart"/>
            <w:r>
              <w:rPr>
                <w:rFonts w:cs="Arial"/>
                <w:iCs/>
                <w:szCs w:val="22"/>
              </w:rPr>
              <w:t xml:space="preserve">11.45 </w:t>
            </w:r>
            <w:r w:rsidRPr="00765ABE">
              <w:rPr>
                <w:rFonts w:cs="Arial"/>
                <w:iCs/>
                <w:szCs w:val="22"/>
              </w:rPr>
              <w:t xml:space="preserve"> –</w:t>
            </w:r>
            <w:proofErr w:type="gramEnd"/>
            <w:r w:rsidRPr="00765ABE">
              <w:rPr>
                <w:rFonts w:cs="Arial"/>
                <w:iCs/>
                <w:szCs w:val="22"/>
              </w:rPr>
              <w:t xml:space="preserve"> 12:</w:t>
            </w:r>
            <w:r>
              <w:rPr>
                <w:rFonts w:cs="Arial"/>
                <w:iCs/>
                <w:szCs w:val="22"/>
              </w:rPr>
              <w:t>1</w:t>
            </w:r>
            <w:r w:rsidRPr="00765ABE">
              <w:rPr>
                <w:rFonts w:cs="Arial"/>
                <w:iCs/>
                <w:szCs w:val="22"/>
              </w:rPr>
              <w:t>5</w:t>
            </w:r>
          </w:p>
        </w:tc>
        <w:tc>
          <w:tcPr>
            <w:tcW w:w="2805" w:type="dxa"/>
            <w:shd w:val="clear" w:color="auto" w:fill="auto"/>
          </w:tcPr>
          <w:p w:rsidRPr="00765ABE" w:rsidR="00765ABE" w:rsidP="00765ABE" w:rsidRDefault="00765ABE" w14:paraId="647A4AD8" w14:textId="77777777">
            <w:pPr>
              <w:widowControl/>
              <w:overflowPunct/>
              <w:jc w:val="both"/>
              <w:textAlignment w:val="auto"/>
              <w:rPr>
                <w:rFonts w:cs="Arial"/>
                <w:iCs/>
                <w:szCs w:val="22"/>
              </w:rPr>
            </w:pPr>
            <w:r w:rsidRPr="00765ABE">
              <w:rPr>
                <w:rFonts w:cs="Arial"/>
                <w:iCs/>
                <w:szCs w:val="22"/>
              </w:rPr>
              <w:t>£3.00</w:t>
            </w:r>
          </w:p>
        </w:tc>
        <w:tc>
          <w:tcPr>
            <w:tcW w:w="2574" w:type="dxa"/>
            <w:shd w:val="clear" w:color="auto" w:fill="auto"/>
          </w:tcPr>
          <w:p w:rsidRPr="00765ABE" w:rsidR="00765ABE" w:rsidP="00765ABE" w:rsidRDefault="00765ABE" w14:paraId="4296222D" w14:textId="77777777">
            <w:pPr>
              <w:widowControl/>
              <w:overflowPunct/>
              <w:jc w:val="both"/>
              <w:textAlignment w:val="auto"/>
              <w:rPr>
                <w:rFonts w:cs="Arial"/>
                <w:iCs/>
                <w:szCs w:val="22"/>
              </w:rPr>
            </w:pPr>
            <w:r w:rsidRPr="00765ABE">
              <w:rPr>
                <w:rFonts w:cs="Arial"/>
                <w:iCs/>
                <w:szCs w:val="22"/>
              </w:rPr>
              <w:t>Lunch £1.60 if required</w:t>
            </w:r>
          </w:p>
        </w:tc>
      </w:tr>
      <w:tr w:rsidRPr="00765ABE" w:rsidR="00765ABE" w:rsidTr="00F314D0" w14:paraId="3C699A41" w14:textId="77777777">
        <w:tc>
          <w:tcPr>
            <w:tcW w:w="2846" w:type="dxa"/>
            <w:shd w:val="clear" w:color="auto" w:fill="auto"/>
          </w:tcPr>
          <w:p w:rsidRPr="00765ABE" w:rsidR="00765ABE" w:rsidP="00765ABE" w:rsidRDefault="00765ABE" w14:paraId="55EDF66B" w14:textId="77777777">
            <w:pPr>
              <w:widowControl/>
              <w:overflowPunct/>
              <w:jc w:val="both"/>
              <w:textAlignment w:val="auto"/>
              <w:rPr>
                <w:rFonts w:cs="Arial"/>
                <w:iCs/>
                <w:szCs w:val="22"/>
              </w:rPr>
            </w:pPr>
            <w:r w:rsidRPr="00765ABE">
              <w:rPr>
                <w:rFonts w:cs="Arial"/>
                <w:iCs/>
                <w:szCs w:val="22"/>
              </w:rPr>
              <w:t>Afternoon Session</w:t>
            </w:r>
          </w:p>
        </w:tc>
        <w:tc>
          <w:tcPr>
            <w:tcW w:w="2763" w:type="dxa"/>
            <w:shd w:val="clear" w:color="auto" w:fill="auto"/>
          </w:tcPr>
          <w:p w:rsidRPr="00765ABE" w:rsidR="00765ABE" w:rsidP="00765ABE" w:rsidRDefault="00765ABE" w14:paraId="25135C70" w14:textId="335E62BE">
            <w:pPr>
              <w:widowControl/>
              <w:overflowPunct/>
              <w:jc w:val="both"/>
              <w:textAlignment w:val="auto"/>
              <w:rPr>
                <w:rFonts w:cs="Arial"/>
                <w:iCs/>
                <w:szCs w:val="22"/>
              </w:rPr>
            </w:pPr>
            <w:r w:rsidRPr="00765ABE">
              <w:rPr>
                <w:rFonts w:cs="Arial"/>
                <w:iCs/>
                <w:szCs w:val="22"/>
              </w:rPr>
              <w:t>12:</w:t>
            </w:r>
            <w:r>
              <w:rPr>
                <w:rFonts w:cs="Arial"/>
                <w:iCs/>
                <w:szCs w:val="22"/>
              </w:rPr>
              <w:t>1</w:t>
            </w:r>
            <w:r w:rsidRPr="00765ABE">
              <w:rPr>
                <w:rFonts w:cs="Arial"/>
                <w:iCs/>
                <w:szCs w:val="22"/>
              </w:rPr>
              <w:t>5 – 3:15</w:t>
            </w:r>
          </w:p>
        </w:tc>
        <w:tc>
          <w:tcPr>
            <w:tcW w:w="2805" w:type="dxa"/>
            <w:shd w:val="clear" w:color="auto" w:fill="auto"/>
          </w:tcPr>
          <w:p w:rsidRPr="00765ABE" w:rsidR="00765ABE" w:rsidP="00765ABE" w:rsidRDefault="00765ABE" w14:paraId="72CDE7F0" w14:textId="0661C7EB">
            <w:pPr>
              <w:widowControl/>
              <w:overflowPunct/>
              <w:jc w:val="both"/>
              <w:textAlignment w:val="auto"/>
              <w:rPr>
                <w:rFonts w:cs="Arial"/>
                <w:iCs/>
                <w:szCs w:val="22"/>
              </w:rPr>
            </w:pPr>
            <w:r w:rsidRPr="00765ABE">
              <w:rPr>
                <w:rFonts w:cs="Arial"/>
                <w:iCs/>
                <w:szCs w:val="22"/>
              </w:rPr>
              <w:t>£1</w:t>
            </w:r>
            <w:r w:rsidR="00BB7D5C">
              <w:rPr>
                <w:rFonts w:cs="Arial"/>
                <w:iCs/>
                <w:szCs w:val="22"/>
              </w:rPr>
              <w:t>2</w:t>
            </w:r>
            <w:r w:rsidRPr="00765ABE">
              <w:rPr>
                <w:rFonts w:cs="Arial"/>
                <w:iCs/>
                <w:szCs w:val="22"/>
              </w:rPr>
              <w:t>.00</w:t>
            </w:r>
          </w:p>
        </w:tc>
        <w:tc>
          <w:tcPr>
            <w:tcW w:w="2574" w:type="dxa"/>
            <w:shd w:val="clear" w:color="auto" w:fill="auto"/>
          </w:tcPr>
          <w:p w:rsidRPr="00765ABE" w:rsidR="00765ABE" w:rsidP="00765ABE" w:rsidRDefault="00765ABE" w14:paraId="6047C551" w14:textId="77777777">
            <w:pPr>
              <w:widowControl/>
              <w:overflowPunct/>
              <w:jc w:val="both"/>
              <w:textAlignment w:val="auto"/>
              <w:rPr>
                <w:rFonts w:cs="Arial"/>
                <w:iCs/>
                <w:szCs w:val="22"/>
              </w:rPr>
            </w:pPr>
          </w:p>
        </w:tc>
      </w:tr>
      <w:tr w:rsidRPr="00765ABE" w:rsidR="00765ABE" w:rsidTr="00F314D0" w14:paraId="05B06B11" w14:textId="77777777">
        <w:tc>
          <w:tcPr>
            <w:tcW w:w="2846" w:type="dxa"/>
            <w:shd w:val="clear" w:color="auto" w:fill="auto"/>
          </w:tcPr>
          <w:p w:rsidRPr="00765ABE" w:rsidR="00765ABE" w:rsidP="00765ABE" w:rsidRDefault="00765ABE" w14:paraId="3A4F83AF" w14:textId="77777777">
            <w:pPr>
              <w:widowControl/>
              <w:overflowPunct/>
              <w:jc w:val="both"/>
              <w:textAlignment w:val="auto"/>
              <w:rPr>
                <w:rFonts w:cs="Arial"/>
                <w:iCs/>
                <w:szCs w:val="22"/>
              </w:rPr>
            </w:pPr>
            <w:r w:rsidRPr="00765ABE">
              <w:rPr>
                <w:rFonts w:cs="Arial"/>
                <w:iCs/>
                <w:szCs w:val="22"/>
              </w:rPr>
              <w:t>Full day in nursery</w:t>
            </w:r>
          </w:p>
        </w:tc>
        <w:tc>
          <w:tcPr>
            <w:tcW w:w="2763" w:type="dxa"/>
            <w:shd w:val="clear" w:color="auto" w:fill="auto"/>
          </w:tcPr>
          <w:p w:rsidRPr="00765ABE" w:rsidR="00765ABE" w:rsidP="00765ABE" w:rsidRDefault="00765ABE" w14:paraId="177BA2C6" w14:textId="3A22AADE">
            <w:pPr>
              <w:widowControl/>
              <w:overflowPunct/>
              <w:jc w:val="both"/>
              <w:textAlignment w:val="auto"/>
              <w:rPr>
                <w:rFonts w:cs="Arial"/>
                <w:iCs/>
                <w:szCs w:val="22"/>
              </w:rPr>
            </w:pPr>
            <w:r w:rsidRPr="00765ABE">
              <w:rPr>
                <w:rFonts w:cs="Arial"/>
                <w:iCs/>
                <w:szCs w:val="22"/>
              </w:rPr>
              <w:t>9:00 – 3:1</w:t>
            </w:r>
            <w:r>
              <w:rPr>
                <w:rFonts w:cs="Arial"/>
                <w:iCs/>
                <w:szCs w:val="22"/>
              </w:rPr>
              <w:t>5</w:t>
            </w:r>
          </w:p>
        </w:tc>
        <w:tc>
          <w:tcPr>
            <w:tcW w:w="2805" w:type="dxa"/>
            <w:shd w:val="clear" w:color="auto" w:fill="auto"/>
          </w:tcPr>
          <w:p w:rsidRPr="00765ABE" w:rsidR="00765ABE" w:rsidP="00765ABE" w:rsidRDefault="00765ABE" w14:paraId="7D20435E" w14:textId="41865416">
            <w:pPr>
              <w:widowControl/>
              <w:overflowPunct/>
              <w:jc w:val="both"/>
              <w:textAlignment w:val="auto"/>
              <w:rPr>
                <w:rFonts w:cs="Arial"/>
                <w:iCs/>
                <w:szCs w:val="22"/>
              </w:rPr>
            </w:pPr>
            <w:r w:rsidRPr="00765ABE">
              <w:rPr>
                <w:rFonts w:cs="Arial"/>
                <w:iCs/>
                <w:szCs w:val="22"/>
              </w:rPr>
              <w:t>£2</w:t>
            </w:r>
            <w:r w:rsidR="00BB7D5C">
              <w:rPr>
                <w:rFonts w:cs="Arial"/>
                <w:iCs/>
                <w:szCs w:val="22"/>
              </w:rPr>
              <w:t>7</w:t>
            </w:r>
            <w:r w:rsidRPr="00765ABE">
              <w:rPr>
                <w:rFonts w:cs="Arial"/>
                <w:iCs/>
                <w:szCs w:val="22"/>
              </w:rPr>
              <w:t>.00</w:t>
            </w:r>
          </w:p>
        </w:tc>
        <w:tc>
          <w:tcPr>
            <w:tcW w:w="2574" w:type="dxa"/>
            <w:shd w:val="clear" w:color="auto" w:fill="auto"/>
          </w:tcPr>
          <w:p w:rsidRPr="00765ABE" w:rsidR="00765ABE" w:rsidP="00765ABE" w:rsidRDefault="00765ABE" w14:paraId="59C56B40" w14:textId="77777777">
            <w:pPr>
              <w:widowControl/>
              <w:overflowPunct/>
              <w:jc w:val="both"/>
              <w:textAlignment w:val="auto"/>
              <w:rPr>
                <w:rFonts w:cs="Arial"/>
                <w:iCs/>
                <w:szCs w:val="22"/>
              </w:rPr>
            </w:pPr>
          </w:p>
        </w:tc>
      </w:tr>
    </w:tbl>
    <w:p w:rsidRPr="00765ABE" w:rsidR="00765ABE" w:rsidP="00765ABE" w:rsidRDefault="00765ABE" w14:paraId="5C082578" w14:textId="77777777">
      <w:pPr>
        <w:widowControl/>
        <w:overflowPunct/>
        <w:jc w:val="both"/>
        <w:textAlignment w:val="auto"/>
        <w:rPr>
          <w:rFonts w:cs="Arial"/>
          <w:b/>
          <w:iCs/>
          <w:szCs w:val="22"/>
        </w:rPr>
      </w:pPr>
    </w:p>
    <w:p w:rsidR="004D57ED" w:rsidP="00765ABE" w:rsidRDefault="00765ABE" w14:paraId="6699176E" w14:textId="145A6165">
      <w:pPr>
        <w:widowControl/>
        <w:overflowPunct/>
        <w:jc w:val="both"/>
        <w:textAlignment w:val="auto"/>
        <w:rPr>
          <w:rFonts w:cs="Arial"/>
          <w:iCs/>
          <w:szCs w:val="22"/>
        </w:rPr>
      </w:pPr>
      <w:r w:rsidRPr="00765ABE">
        <w:rPr>
          <w:rFonts w:cs="Arial"/>
          <w:iCs/>
          <w:szCs w:val="22"/>
        </w:rPr>
        <w:t xml:space="preserve">The length and cost of sessions is as stated above.  The parental agreement includes details of the additional chargeable sessions which will only be guaranteed for the duration of 1 term with the agreement being put into place each term to define requirements, again </w:t>
      </w:r>
      <w:proofErr w:type="spellStart"/>
      <w:r w:rsidRPr="00765ABE">
        <w:rPr>
          <w:rFonts w:cs="Arial"/>
          <w:iCs/>
          <w:szCs w:val="22"/>
        </w:rPr>
        <w:t>dependant</w:t>
      </w:r>
      <w:proofErr w:type="spellEnd"/>
      <w:r w:rsidRPr="00765ABE">
        <w:rPr>
          <w:rFonts w:cs="Arial"/>
          <w:iCs/>
          <w:szCs w:val="22"/>
        </w:rPr>
        <w:t xml:space="preserve"> upon availability.  </w:t>
      </w:r>
    </w:p>
    <w:p w:rsidRPr="00AC2F54" w:rsidR="001A57BD" w:rsidP="001A57BD" w:rsidRDefault="00D923A5" w14:paraId="372D21E6" w14:textId="1ACA8691">
      <w:pPr>
        <w:widowControl/>
        <w:overflowPunct/>
        <w:jc w:val="both"/>
        <w:textAlignment w:val="auto"/>
        <w:rPr>
          <w:rFonts w:cs="Arial"/>
          <w:iCs/>
          <w:szCs w:val="22"/>
        </w:rPr>
      </w:pPr>
      <w:r w:rsidRPr="00AC2F54">
        <w:rPr>
          <w:rFonts w:cs="Arial"/>
          <w:iCs/>
          <w:szCs w:val="22"/>
        </w:rPr>
        <w:t xml:space="preserve">  </w:t>
      </w:r>
      <w:r w:rsidRPr="00AC2F54" w:rsidR="001A57BD">
        <w:rPr>
          <w:rFonts w:cs="Arial"/>
          <w:iCs/>
          <w:szCs w:val="22"/>
        </w:rPr>
        <w:t xml:space="preserve"> </w:t>
      </w:r>
    </w:p>
    <w:p w:rsidRPr="001A57BD" w:rsidR="001A57BD" w:rsidP="001A57BD" w:rsidRDefault="001A57BD" w14:paraId="372D21E7" w14:textId="77777777">
      <w:pPr>
        <w:widowControl/>
        <w:overflowPunct/>
        <w:jc w:val="both"/>
        <w:textAlignment w:val="auto"/>
        <w:rPr>
          <w:rFonts w:cs="Arial"/>
          <w:i/>
          <w:szCs w:val="22"/>
          <w:highlight w:val="yellow"/>
        </w:rPr>
      </w:pPr>
    </w:p>
    <w:p w:rsidR="001A57BD" w:rsidP="001A57BD" w:rsidRDefault="001A57BD" w14:paraId="372D21F7" w14:textId="3BD09813">
      <w:pPr>
        <w:widowControl/>
        <w:overflowPunct/>
        <w:jc w:val="both"/>
        <w:textAlignment w:val="auto"/>
        <w:rPr>
          <w:rFonts w:cs="Arial"/>
          <w:b/>
          <w:iCs/>
          <w:sz w:val="24"/>
          <w:szCs w:val="24"/>
          <w:u w:val="single"/>
        </w:rPr>
      </w:pPr>
      <w:r w:rsidRPr="00AC2F54">
        <w:rPr>
          <w:rFonts w:cs="Arial"/>
          <w:b/>
          <w:iCs/>
          <w:sz w:val="24"/>
          <w:szCs w:val="24"/>
          <w:u w:val="single"/>
        </w:rPr>
        <w:t xml:space="preserve">Important Note:  </w:t>
      </w:r>
    </w:p>
    <w:p w:rsidRPr="00AC2F54" w:rsidR="00AC2F54" w:rsidP="001A57BD" w:rsidRDefault="00AC2F54" w14:paraId="4C66E4F9" w14:textId="77777777">
      <w:pPr>
        <w:widowControl/>
        <w:overflowPunct/>
        <w:jc w:val="both"/>
        <w:textAlignment w:val="auto"/>
        <w:rPr>
          <w:rFonts w:cs="Arial"/>
          <w:b/>
          <w:iCs/>
          <w:sz w:val="24"/>
          <w:szCs w:val="24"/>
          <w:u w:val="single"/>
        </w:rPr>
      </w:pPr>
    </w:p>
    <w:p w:rsidRPr="00AC2F54" w:rsidR="001A57BD" w:rsidP="001A57BD" w:rsidRDefault="001A57BD" w14:paraId="372D21F8" w14:textId="44BCD1C3">
      <w:pPr>
        <w:widowControl/>
        <w:overflowPunct/>
        <w:jc w:val="both"/>
        <w:textAlignment w:val="auto"/>
        <w:rPr>
          <w:rFonts w:cs="Arial"/>
          <w:iCs/>
          <w:szCs w:val="22"/>
        </w:rPr>
      </w:pPr>
      <w:r w:rsidRPr="00AC2F54">
        <w:rPr>
          <w:rFonts w:cs="Arial"/>
          <w:iCs/>
          <w:szCs w:val="22"/>
        </w:rPr>
        <w:t xml:space="preserve">Any sums payable by parents for optional extras such as unpaid </w:t>
      </w:r>
      <w:r w:rsidR="00AC2F54">
        <w:rPr>
          <w:rFonts w:cs="Arial"/>
          <w:iCs/>
          <w:szCs w:val="22"/>
        </w:rPr>
        <w:t>Breakfast Club</w:t>
      </w:r>
      <w:r w:rsidRPr="00AC2F54">
        <w:rPr>
          <w:rFonts w:cs="Arial"/>
          <w:iCs/>
          <w:szCs w:val="22"/>
        </w:rPr>
        <w:t xml:space="preserve"> provision</w:t>
      </w:r>
      <w:r w:rsidR="00AC2F54">
        <w:rPr>
          <w:rFonts w:cs="Arial"/>
          <w:iCs/>
          <w:szCs w:val="22"/>
        </w:rPr>
        <w:t xml:space="preserve">, </w:t>
      </w:r>
      <w:r w:rsidRPr="00AC2F54">
        <w:rPr>
          <w:rFonts w:cs="Arial"/>
          <w:iCs/>
          <w:szCs w:val="22"/>
        </w:rPr>
        <w:t>to which they have agreed in writing, shall be recoverable as a civil debt and may also be subject to late payment charges.</w:t>
      </w:r>
    </w:p>
    <w:p w:rsidRPr="00AC2F54" w:rsidR="001A57BD" w:rsidP="001A57BD" w:rsidRDefault="001A57BD" w14:paraId="372D21F9" w14:textId="77777777">
      <w:pPr>
        <w:widowControl/>
        <w:overflowPunct/>
        <w:jc w:val="both"/>
        <w:textAlignment w:val="auto"/>
        <w:rPr>
          <w:rFonts w:cs="Arial"/>
          <w:iCs/>
          <w:szCs w:val="22"/>
        </w:rPr>
      </w:pPr>
    </w:p>
    <w:p w:rsidR="001A57BD" w:rsidP="001A57BD" w:rsidRDefault="001A57BD" w14:paraId="372D21FA" w14:textId="1AC7F172">
      <w:pPr>
        <w:widowControl/>
        <w:overflowPunct/>
        <w:jc w:val="both"/>
        <w:textAlignment w:val="auto"/>
        <w:rPr>
          <w:rFonts w:cs="Arial"/>
          <w:iCs/>
          <w:szCs w:val="22"/>
        </w:rPr>
      </w:pPr>
      <w:r w:rsidRPr="00AC2F54">
        <w:rPr>
          <w:rFonts w:cs="Arial"/>
          <w:b/>
          <w:iCs/>
          <w:szCs w:val="22"/>
        </w:rPr>
        <w:t>Late Payment Charges</w:t>
      </w:r>
      <w:r w:rsidRPr="00AC2F54">
        <w:rPr>
          <w:rFonts w:cs="Arial"/>
          <w:iCs/>
          <w:szCs w:val="22"/>
        </w:rPr>
        <w:t>:</w:t>
      </w:r>
    </w:p>
    <w:p w:rsidRPr="00AC2F54" w:rsidR="00AC2F54" w:rsidP="001A57BD" w:rsidRDefault="00AC2F54" w14:paraId="03866075" w14:textId="77777777">
      <w:pPr>
        <w:widowControl/>
        <w:overflowPunct/>
        <w:jc w:val="both"/>
        <w:textAlignment w:val="auto"/>
        <w:rPr>
          <w:rFonts w:cs="Arial"/>
          <w:iCs/>
          <w:szCs w:val="22"/>
        </w:rPr>
      </w:pPr>
    </w:p>
    <w:p w:rsidRPr="00AC2F54" w:rsidR="001A57BD" w:rsidP="001A57BD" w:rsidRDefault="001A57BD" w14:paraId="372D21FB" w14:textId="77777777">
      <w:pPr>
        <w:widowControl/>
        <w:overflowPunct/>
        <w:jc w:val="both"/>
        <w:textAlignment w:val="auto"/>
        <w:rPr>
          <w:rFonts w:cs="Arial"/>
          <w:iCs/>
          <w:szCs w:val="22"/>
        </w:rPr>
      </w:pPr>
      <w:r w:rsidRPr="00AC2F54">
        <w:rPr>
          <w:rFonts w:cs="Arial"/>
          <w:iCs/>
          <w:szCs w:val="22"/>
        </w:rPr>
        <w:t xml:space="preserve">Charges will be levied at the higher of </w:t>
      </w:r>
      <w:r w:rsidRPr="00AC2F54">
        <w:rPr>
          <w:rFonts w:cs="Arial"/>
          <w:b/>
          <w:iCs/>
          <w:szCs w:val="22"/>
        </w:rPr>
        <w:t>£5.00 or 5%</w:t>
      </w:r>
      <w:r w:rsidRPr="00AC2F54">
        <w:rPr>
          <w:rFonts w:cs="Arial"/>
          <w:iCs/>
          <w:szCs w:val="22"/>
        </w:rPr>
        <w:t xml:space="preserve"> (change as </w:t>
      </w:r>
      <w:proofErr w:type="gramStart"/>
      <w:r w:rsidRPr="00AC2F54">
        <w:rPr>
          <w:rFonts w:cs="Arial"/>
          <w:iCs/>
          <w:szCs w:val="22"/>
        </w:rPr>
        <w:t>necessary)of</w:t>
      </w:r>
      <w:proofErr w:type="gramEnd"/>
      <w:r w:rsidRPr="00AC2F54">
        <w:rPr>
          <w:rFonts w:cs="Arial"/>
          <w:iCs/>
          <w:szCs w:val="22"/>
        </w:rPr>
        <w:t xml:space="preserve"> the outstanding debt, to cover associated administration costs.</w:t>
      </w:r>
    </w:p>
    <w:p w:rsidR="00F73967" w:rsidP="005841B4" w:rsidRDefault="00F73967" w14:paraId="372D21FC" w14:textId="77777777">
      <w:pPr>
        <w:widowControl/>
        <w:overflowPunct/>
        <w:jc w:val="both"/>
        <w:textAlignment w:val="auto"/>
        <w:rPr>
          <w:rFonts w:cs="Arial"/>
          <w:b/>
          <w:szCs w:val="22"/>
          <w:u w:val="single"/>
        </w:rPr>
      </w:pPr>
    </w:p>
    <w:p w:rsidR="00A16463" w:rsidP="00A16463" w:rsidRDefault="00A16463" w14:paraId="372D2217" w14:textId="77777777"/>
    <w:p w:rsidR="008D655F" w:rsidP="00294A70" w:rsidRDefault="008D655F" w14:paraId="372D221A" w14:textId="77777777"/>
    <w:p w:rsidR="008D655F" w:rsidP="00294A70" w:rsidRDefault="008D655F" w14:paraId="372D221B" w14:textId="77777777"/>
    <w:p w:rsidR="008D655F" w:rsidP="00294A70" w:rsidRDefault="008D655F" w14:paraId="372D221C" w14:textId="77777777"/>
    <w:sectPr w:rsidR="008D655F" w:rsidSect="004D57ED">
      <w:headerReference w:type="default" r:id="rId11"/>
      <w:headerReference w:type="first" r:id="rId14"/>
      <w:pgSz w:w="11906" w:h="16838" w:orient="portrait" w:code="9"/>
      <w:pgMar w:top="1418" w:right="849" w:bottom="1304" w:left="1134" w:header="680" w:footer="510" w:gutter="0"/>
      <w:pgBorders w:display="firstPage" w:offsetFrom="page">
        <w:top w:val="single" w:color="660033" w:sz="36" w:space="24"/>
        <w:left w:val="single" w:color="660033" w:sz="36" w:space="24"/>
        <w:bottom w:val="single" w:color="660033" w:sz="36" w:space="24"/>
        <w:right w:val="single" w:color="660033" w:sz="36" w:space="24"/>
      </w:pgBorders>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61DD" w:rsidRDefault="00F561DD" w14:paraId="5BB7DA97" w14:textId="77777777">
      <w:r>
        <w:separator/>
      </w:r>
    </w:p>
  </w:endnote>
  <w:endnote w:type="continuationSeparator" w:id="0">
    <w:p w:rsidR="00F561DD" w:rsidRDefault="00F561DD" w14:paraId="225024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61DD" w:rsidRDefault="00F561DD" w14:paraId="292EB0CD" w14:textId="77777777">
      <w:r>
        <w:separator/>
      </w:r>
    </w:p>
  </w:footnote>
  <w:footnote w:type="continuationSeparator" w:id="0">
    <w:p w:rsidR="00F561DD" w:rsidRDefault="00F561DD" w14:paraId="0E7ED0C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73967" w:rsidR="00D068C6" w:rsidP="00F73967" w:rsidRDefault="00D068C6" w14:paraId="372D25A0" w14:textId="77777777">
    <w:pPr>
      <w:pStyle w:val="Header"/>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63C5E" w:rsidR="00D068C6" w:rsidP="39C16B9B" w:rsidRDefault="00D068C6" w14:paraId="372D25A4" w14:textId="0742E52E">
    <w:pPr>
      <w:pStyle w:val="Header"/>
      <w:jc w:val="center"/>
      <w:rPr>
        <w:noProof/>
        <w:sz w:val="18"/>
        <w:szCs w:val="18"/>
      </w:rPr>
    </w:pPr>
    <w:r w:rsidRPr="39C16B9B" w:rsidR="39C16B9B">
      <w:rPr>
        <w:noProof/>
        <w:sz w:val="18"/>
        <w:szCs w:val="18"/>
      </w:rPr>
      <w:t>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88851A"/>
    <w:lvl w:ilvl="0">
      <w:numFmt w:val="bullet"/>
      <w:lvlText w:val="*"/>
      <w:lvlJc w:val="left"/>
    </w:lvl>
  </w:abstractNum>
  <w:abstractNum w:abstractNumId="1" w15:restartNumberingAfterBreak="0">
    <w:nsid w:val="02A356CA"/>
    <w:multiLevelType w:val="hybridMultilevel"/>
    <w:tmpl w:val="ABA09B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4550E4"/>
    <w:multiLevelType w:val="hybridMultilevel"/>
    <w:tmpl w:val="E0CA2CD4"/>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094B67"/>
    <w:multiLevelType w:val="hybridMultilevel"/>
    <w:tmpl w:val="E38AC7F6"/>
    <w:lvl w:ilvl="0" w:tplc="04090001">
      <w:start w:val="1"/>
      <w:numFmt w:val="bullet"/>
      <w:lvlText w:val=""/>
      <w:lvlJc w:val="left"/>
      <w:pPr>
        <w:tabs>
          <w:tab w:val="num" w:pos="632"/>
        </w:tabs>
        <w:ind w:left="632"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D3C738D"/>
    <w:multiLevelType w:val="singleLevel"/>
    <w:tmpl w:val="59F235E0"/>
    <w:lvl w:ilvl="0">
      <w:start w:val="1"/>
      <w:numFmt w:val="decimal"/>
      <w:lvlText w:val="%1_"/>
      <w:legacy w:legacy="1" w:legacySpace="432" w:legacyIndent="720"/>
      <w:lvlJc w:val="left"/>
    </w:lvl>
  </w:abstractNum>
  <w:abstractNum w:abstractNumId="5" w15:restartNumberingAfterBreak="0">
    <w:nsid w:val="110E0253"/>
    <w:multiLevelType w:val="hybridMultilevel"/>
    <w:tmpl w:val="A9C0B55A"/>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6B13E2"/>
    <w:multiLevelType w:val="hybridMultilevel"/>
    <w:tmpl w:val="0C7084E4"/>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FE4354"/>
    <w:multiLevelType w:val="hybridMultilevel"/>
    <w:tmpl w:val="63868966"/>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D167DC"/>
    <w:multiLevelType w:val="hybridMultilevel"/>
    <w:tmpl w:val="D2F8E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A775EA"/>
    <w:multiLevelType w:val="hybridMultilevel"/>
    <w:tmpl w:val="F63E54D2"/>
    <w:lvl w:ilvl="0" w:tplc="5C103FB2">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ascii="Arial" w:hAnsi="Arial"/>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A041CFD"/>
    <w:multiLevelType w:val="hybridMultilevel"/>
    <w:tmpl w:val="8612E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395477"/>
    <w:multiLevelType w:val="multilevel"/>
    <w:tmpl w:val="E65AB1B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2D0F53F3"/>
    <w:multiLevelType w:val="hybridMultilevel"/>
    <w:tmpl w:val="A80C55EE"/>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A82FD0"/>
    <w:multiLevelType w:val="multilevel"/>
    <w:tmpl w:val="D12C082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2E3C72F2"/>
    <w:multiLevelType w:val="hybridMultilevel"/>
    <w:tmpl w:val="F1EC6FE8"/>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41D7199"/>
    <w:multiLevelType w:val="multilevel"/>
    <w:tmpl w:val="E65AB1B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15:restartNumberingAfterBreak="0">
    <w:nsid w:val="3D4D7007"/>
    <w:multiLevelType w:val="hybridMultilevel"/>
    <w:tmpl w:val="38E28722"/>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FEB62F5"/>
    <w:multiLevelType w:val="hybridMultilevel"/>
    <w:tmpl w:val="3292730A"/>
    <w:lvl w:ilvl="0" w:tplc="08090001">
      <w:start w:val="1"/>
      <w:numFmt w:val="bullet"/>
      <w:lvlText w:val=""/>
      <w:lvlJc w:val="left"/>
      <w:pPr>
        <w:ind w:left="1020" w:hanging="360"/>
      </w:pPr>
      <w:rPr>
        <w:rFonts w:hint="default" w:ascii="Symbol" w:hAnsi="Symbol"/>
      </w:rPr>
    </w:lvl>
    <w:lvl w:ilvl="1" w:tplc="08090003" w:tentative="1">
      <w:start w:val="1"/>
      <w:numFmt w:val="bullet"/>
      <w:lvlText w:val="o"/>
      <w:lvlJc w:val="left"/>
      <w:pPr>
        <w:ind w:left="1740" w:hanging="360"/>
      </w:pPr>
      <w:rPr>
        <w:rFonts w:hint="default" w:ascii="Courier New" w:hAnsi="Courier New" w:cs="Courier New"/>
      </w:rPr>
    </w:lvl>
    <w:lvl w:ilvl="2" w:tplc="08090005" w:tentative="1">
      <w:start w:val="1"/>
      <w:numFmt w:val="bullet"/>
      <w:lvlText w:val=""/>
      <w:lvlJc w:val="left"/>
      <w:pPr>
        <w:ind w:left="2460" w:hanging="360"/>
      </w:pPr>
      <w:rPr>
        <w:rFonts w:hint="default" w:ascii="Wingdings" w:hAnsi="Wingdings"/>
      </w:rPr>
    </w:lvl>
    <w:lvl w:ilvl="3" w:tplc="08090001" w:tentative="1">
      <w:start w:val="1"/>
      <w:numFmt w:val="bullet"/>
      <w:lvlText w:val=""/>
      <w:lvlJc w:val="left"/>
      <w:pPr>
        <w:ind w:left="3180" w:hanging="360"/>
      </w:pPr>
      <w:rPr>
        <w:rFonts w:hint="default" w:ascii="Symbol" w:hAnsi="Symbol"/>
      </w:rPr>
    </w:lvl>
    <w:lvl w:ilvl="4" w:tplc="08090003" w:tentative="1">
      <w:start w:val="1"/>
      <w:numFmt w:val="bullet"/>
      <w:lvlText w:val="o"/>
      <w:lvlJc w:val="left"/>
      <w:pPr>
        <w:ind w:left="3900" w:hanging="360"/>
      </w:pPr>
      <w:rPr>
        <w:rFonts w:hint="default" w:ascii="Courier New" w:hAnsi="Courier New" w:cs="Courier New"/>
      </w:rPr>
    </w:lvl>
    <w:lvl w:ilvl="5" w:tplc="08090005" w:tentative="1">
      <w:start w:val="1"/>
      <w:numFmt w:val="bullet"/>
      <w:lvlText w:val=""/>
      <w:lvlJc w:val="left"/>
      <w:pPr>
        <w:ind w:left="4620" w:hanging="360"/>
      </w:pPr>
      <w:rPr>
        <w:rFonts w:hint="default" w:ascii="Wingdings" w:hAnsi="Wingdings"/>
      </w:rPr>
    </w:lvl>
    <w:lvl w:ilvl="6" w:tplc="08090001" w:tentative="1">
      <w:start w:val="1"/>
      <w:numFmt w:val="bullet"/>
      <w:lvlText w:val=""/>
      <w:lvlJc w:val="left"/>
      <w:pPr>
        <w:ind w:left="5340" w:hanging="360"/>
      </w:pPr>
      <w:rPr>
        <w:rFonts w:hint="default" w:ascii="Symbol" w:hAnsi="Symbol"/>
      </w:rPr>
    </w:lvl>
    <w:lvl w:ilvl="7" w:tplc="08090003" w:tentative="1">
      <w:start w:val="1"/>
      <w:numFmt w:val="bullet"/>
      <w:lvlText w:val="o"/>
      <w:lvlJc w:val="left"/>
      <w:pPr>
        <w:ind w:left="6060" w:hanging="360"/>
      </w:pPr>
      <w:rPr>
        <w:rFonts w:hint="default" w:ascii="Courier New" w:hAnsi="Courier New" w:cs="Courier New"/>
      </w:rPr>
    </w:lvl>
    <w:lvl w:ilvl="8" w:tplc="08090005" w:tentative="1">
      <w:start w:val="1"/>
      <w:numFmt w:val="bullet"/>
      <w:lvlText w:val=""/>
      <w:lvlJc w:val="left"/>
      <w:pPr>
        <w:ind w:left="6780" w:hanging="360"/>
      </w:pPr>
      <w:rPr>
        <w:rFonts w:hint="default" w:ascii="Wingdings" w:hAnsi="Wingdings"/>
      </w:rPr>
    </w:lvl>
  </w:abstractNum>
  <w:abstractNum w:abstractNumId="19" w15:restartNumberingAfterBreak="0">
    <w:nsid w:val="40EE3A5C"/>
    <w:multiLevelType w:val="hybridMultilevel"/>
    <w:tmpl w:val="24FC32FA"/>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5D957FB"/>
    <w:multiLevelType w:val="hybridMultilevel"/>
    <w:tmpl w:val="0F00B48C"/>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22" w15:restartNumberingAfterBreak="0">
    <w:nsid w:val="4FD722C6"/>
    <w:multiLevelType w:val="hybridMultilevel"/>
    <w:tmpl w:val="8FB0E18C"/>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74D790D"/>
    <w:multiLevelType w:val="hybridMultilevel"/>
    <w:tmpl w:val="86D4F7AA"/>
    <w:lvl w:ilvl="0" w:tplc="DC9E5BC2">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4" w15:restartNumberingAfterBreak="0">
    <w:nsid w:val="57A35F5E"/>
    <w:multiLevelType w:val="hybridMultilevel"/>
    <w:tmpl w:val="DBD655FA"/>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9457B36"/>
    <w:multiLevelType w:val="hybridMultilevel"/>
    <w:tmpl w:val="DEBA47A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CF91344"/>
    <w:multiLevelType w:val="hybridMultilevel"/>
    <w:tmpl w:val="AF9806D6"/>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01421D9"/>
    <w:multiLevelType w:val="hybridMultilevel"/>
    <w:tmpl w:val="9306F8D4"/>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4FC755A"/>
    <w:multiLevelType w:val="hybridMultilevel"/>
    <w:tmpl w:val="73E8F584"/>
    <w:lvl w:ilvl="0" w:tplc="6194F0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053CE1"/>
    <w:multiLevelType w:val="multilevel"/>
    <w:tmpl w:val="ADD08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8D75D5B"/>
    <w:multiLevelType w:val="hybridMultilevel"/>
    <w:tmpl w:val="5B80B17C"/>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F4F7210"/>
    <w:multiLevelType w:val="multilevel"/>
    <w:tmpl w:val="65D28B94"/>
    <w:lvl w:ilvl="0">
      <w:start w:val="1"/>
      <w:numFmt w:val="bullet"/>
      <w:lvlText w:val=""/>
      <w:lvlJc w:val="left"/>
      <w:pPr>
        <w:tabs>
          <w:tab w:val="num" w:pos="840"/>
        </w:tabs>
        <w:ind w:left="840" w:hanging="360"/>
      </w:pPr>
      <w:rPr>
        <w:rFonts w:hint="default" w:ascii="Symbol" w:hAnsi="Symbol"/>
        <w:sz w:val="20"/>
      </w:rPr>
    </w:lvl>
    <w:lvl w:ilvl="1">
      <w:start w:val="1"/>
      <w:numFmt w:val="bullet"/>
      <w:lvlText w:val=""/>
      <w:lvlJc w:val="left"/>
      <w:pPr>
        <w:tabs>
          <w:tab w:val="num" w:pos="1560"/>
        </w:tabs>
        <w:ind w:left="1560" w:hanging="360"/>
      </w:pPr>
      <w:rPr>
        <w:rFonts w:hint="default" w:ascii="Symbol" w:hAnsi="Symbol"/>
        <w:sz w:val="20"/>
      </w:rPr>
    </w:lvl>
    <w:lvl w:ilvl="2">
      <w:start w:val="1"/>
      <w:numFmt w:val="bullet"/>
      <w:lvlText w:val=""/>
      <w:lvlJc w:val="left"/>
      <w:pPr>
        <w:tabs>
          <w:tab w:val="num" w:pos="2280"/>
        </w:tabs>
        <w:ind w:left="2280" w:hanging="360"/>
      </w:pPr>
      <w:rPr>
        <w:rFonts w:hint="default" w:ascii="Symbol" w:hAnsi="Symbol"/>
        <w:sz w:val="20"/>
      </w:rPr>
    </w:lvl>
    <w:lvl w:ilvl="3">
      <w:start w:val="1"/>
      <w:numFmt w:val="bullet"/>
      <w:lvlText w:val=""/>
      <w:lvlJc w:val="left"/>
      <w:pPr>
        <w:tabs>
          <w:tab w:val="num" w:pos="3000"/>
        </w:tabs>
        <w:ind w:left="3000" w:hanging="360"/>
      </w:pPr>
      <w:rPr>
        <w:rFonts w:hint="default" w:ascii="Symbol" w:hAnsi="Symbol"/>
        <w:sz w:val="20"/>
      </w:rPr>
    </w:lvl>
    <w:lvl w:ilvl="4">
      <w:start w:val="1"/>
      <w:numFmt w:val="bullet"/>
      <w:lvlText w:val=""/>
      <w:lvlJc w:val="left"/>
      <w:pPr>
        <w:tabs>
          <w:tab w:val="num" w:pos="3720"/>
        </w:tabs>
        <w:ind w:left="3720" w:hanging="360"/>
      </w:pPr>
      <w:rPr>
        <w:rFonts w:hint="default" w:ascii="Symbol" w:hAnsi="Symbol"/>
        <w:sz w:val="20"/>
      </w:rPr>
    </w:lvl>
    <w:lvl w:ilvl="5">
      <w:start w:val="1"/>
      <w:numFmt w:val="bullet"/>
      <w:lvlText w:val=""/>
      <w:lvlJc w:val="left"/>
      <w:pPr>
        <w:tabs>
          <w:tab w:val="num" w:pos="4440"/>
        </w:tabs>
        <w:ind w:left="4440" w:hanging="360"/>
      </w:pPr>
      <w:rPr>
        <w:rFonts w:hint="default" w:ascii="Symbol" w:hAnsi="Symbol"/>
        <w:sz w:val="20"/>
      </w:rPr>
    </w:lvl>
    <w:lvl w:ilvl="6">
      <w:start w:val="1"/>
      <w:numFmt w:val="bullet"/>
      <w:lvlText w:val=""/>
      <w:lvlJc w:val="left"/>
      <w:pPr>
        <w:tabs>
          <w:tab w:val="num" w:pos="5160"/>
        </w:tabs>
        <w:ind w:left="5160" w:hanging="360"/>
      </w:pPr>
      <w:rPr>
        <w:rFonts w:hint="default" w:ascii="Symbol" w:hAnsi="Symbol"/>
        <w:sz w:val="20"/>
      </w:rPr>
    </w:lvl>
    <w:lvl w:ilvl="7">
      <w:start w:val="1"/>
      <w:numFmt w:val="bullet"/>
      <w:lvlText w:val=""/>
      <w:lvlJc w:val="left"/>
      <w:pPr>
        <w:tabs>
          <w:tab w:val="num" w:pos="5880"/>
        </w:tabs>
        <w:ind w:left="5880" w:hanging="360"/>
      </w:pPr>
      <w:rPr>
        <w:rFonts w:hint="default" w:ascii="Symbol" w:hAnsi="Symbol"/>
        <w:sz w:val="20"/>
      </w:rPr>
    </w:lvl>
    <w:lvl w:ilvl="8">
      <w:start w:val="1"/>
      <w:numFmt w:val="bullet"/>
      <w:lvlText w:val=""/>
      <w:lvlJc w:val="left"/>
      <w:pPr>
        <w:tabs>
          <w:tab w:val="num" w:pos="6600"/>
        </w:tabs>
        <w:ind w:left="6600" w:hanging="360"/>
      </w:pPr>
      <w:rPr>
        <w:rFonts w:hint="default" w:ascii="Symbol" w:hAnsi="Symbol"/>
        <w:sz w:val="20"/>
      </w:rPr>
    </w:lvl>
  </w:abstractNum>
  <w:abstractNum w:abstractNumId="32" w15:restartNumberingAfterBreak="0">
    <w:nsid w:val="704305D0"/>
    <w:multiLevelType w:val="hybridMultilevel"/>
    <w:tmpl w:val="9C6C457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9214113"/>
    <w:multiLevelType w:val="singleLevel"/>
    <w:tmpl w:val="59F235E0"/>
    <w:lvl w:ilvl="0">
      <w:start w:val="1"/>
      <w:numFmt w:val="decimal"/>
      <w:lvlText w:val="%1_"/>
      <w:legacy w:legacy="1" w:legacySpace="432" w:legacyIndent="720"/>
      <w:lvlJc w:val="left"/>
    </w:lvl>
  </w:abstractNum>
  <w:abstractNum w:abstractNumId="34" w15:restartNumberingAfterBreak="0">
    <w:nsid w:val="7EB07197"/>
    <w:multiLevelType w:val="hybridMultilevel"/>
    <w:tmpl w:val="DF0ED212"/>
    <w:lvl w:ilvl="0" w:tplc="04090001">
      <w:start w:val="1"/>
      <w:numFmt w:val="bullet"/>
      <w:lvlText w:val=""/>
      <w:lvlJc w:val="left"/>
      <w:pPr>
        <w:tabs>
          <w:tab w:val="num" w:pos="632"/>
        </w:tabs>
        <w:ind w:left="632"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F564AF8"/>
    <w:multiLevelType w:val="hybridMultilevel"/>
    <w:tmpl w:val="37CCF262"/>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 w:numId="2">
    <w:abstractNumId w:val="0"/>
    <w:lvlOverride w:ilvl="0">
      <w:lvl w:ilvl="0">
        <w:start w:val="1"/>
        <w:numFmt w:val="bullet"/>
        <w:lvlText w:val=""/>
        <w:legacy w:legacy="1" w:legacySpace="120" w:legacyIndent="360"/>
        <w:lvlJc w:val="left"/>
        <w:pPr>
          <w:ind w:left="720" w:hanging="360"/>
        </w:pPr>
        <w:rPr>
          <w:rFonts w:hint="default" w:ascii="Wingdings" w:hAnsi="Wingdings"/>
        </w:rPr>
      </w:lvl>
    </w:lvlOverride>
  </w:num>
  <w:num w:numId="3">
    <w:abstractNumId w:val="14"/>
  </w:num>
  <w:num w:numId="4">
    <w:abstractNumId w:val="10"/>
  </w:num>
  <w:num w:numId="5">
    <w:abstractNumId w:val="23"/>
  </w:num>
  <w:num w:numId="6">
    <w:abstractNumId w:val="21"/>
  </w:num>
  <w:num w:numId="7">
    <w:abstractNumId w:val="33"/>
  </w:num>
  <w:num w:numId="8">
    <w:abstractNumId w:val="4"/>
  </w:num>
  <w:num w:numId="9">
    <w:abstractNumId w:val="29"/>
  </w:num>
  <w:num w:numId="10">
    <w:abstractNumId w:val="9"/>
  </w:num>
  <w:num w:numId="11">
    <w:abstractNumId w:val="12"/>
  </w:num>
  <w:num w:numId="12">
    <w:abstractNumId w:val="16"/>
  </w:num>
  <w:num w:numId="13">
    <w:abstractNumId w:val="3"/>
  </w:num>
  <w:num w:numId="14">
    <w:abstractNumId w:val="34"/>
  </w:num>
  <w:num w:numId="15">
    <w:abstractNumId w:val="25"/>
  </w:num>
  <w:num w:numId="16">
    <w:abstractNumId w:val="1"/>
  </w:num>
  <w:num w:numId="17">
    <w:abstractNumId w:val="32"/>
  </w:num>
  <w:num w:numId="18">
    <w:abstractNumId w:val="11"/>
  </w:num>
  <w:num w:numId="19">
    <w:abstractNumId w:val="35"/>
  </w:num>
  <w:num w:numId="20">
    <w:abstractNumId w:val="5"/>
  </w:num>
  <w:num w:numId="21">
    <w:abstractNumId w:val="17"/>
  </w:num>
  <w:num w:numId="22">
    <w:abstractNumId w:val="15"/>
  </w:num>
  <w:num w:numId="23">
    <w:abstractNumId w:val="24"/>
  </w:num>
  <w:num w:numId="24">
    <w:abstractNumId w:val="13"/>
  </w:num>
  <w:num w:numId="25">
    <w:abstractNumId w:val="26"/>
  </w:num>
  <w:num w:numId="26">
    <w:abstractNumId w:val="8"/>
  </w:num>
  <w:num w:numId="27">
    <w:abstractNumId w:val="2"/>
  </w:num>
  <w:num w:numId="28">
    <w:abstractNumId w:val="27"/>
  </w:num>
  <w:num w:numId="29">
    <w:abstractNumId w:val="22"/>
  </w:num>
  <w:num w:numId="30">
    <w:abstractNumId w:val="6"/>
  </w:num>
  <w:num w:numId="31">
    <w:abstractNumId w:val="20"/>
  </w:num>
  <w:num w:numId="32">
    <w:abstractNumId w:val="7"/>
  </w:num>
  <w:num w:numId="33">
    <w:abstractNumId w:val="19"/>
  </w:num>
  <w:num w:numId="34">
    <w:abstractNumId w:val="30"/>
  </w:num>
  <w:num w:numId="35">
    <w:abstractNumId w:val="31"/>
  </w:num>
  <w:num w:numId="36">
    <w:abstractNumId w:val="18"/>
  </w:num>
  <w:num w:numId="37">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34"/>
    <w:rsid w:val="0001244B"/>
    <w:rsid w:val="00027869"/>
    <w:rsid w:val="00055907"/>
    <w:rsid w:val="00055C3D"/>
    <w:rsid w:val="00056054"/>
    <w:rsid w:val="00062FC4"/>
    <w:rsid w:val="000734AA"/>
    <w:rsid w:val="00083A30"/>
    <w:rsid w:val="00086387"/>
    <w:rsid w:val="000A1F74"/>
    <w:rsid w:val="000F7354"/>
    <w:rsid w:val="00131C7D"/>
    <w:rsid w:val="001632AE"/>
    <w:rsid w:val="0017009E"/>
    <w:rsid w:val="00177152"/>
    <w:rsid w:val="00193146"/>
    <w:rsid w:val="001A1332"/>
    <w:rsid w:val="001A57BD"/>
    <w:rsid w:val="001B4FE7"/>
    <w:rsid w:val="001C1FEA"/>
    <w:rsid w:val="001E0085"/>
    <w:rsid w:val="001E35B3"/>
    <w:rsid w:val="001E7F26"/>
    <w:rsid w:val="001F3448"/>
    <w:rsid w:val="00200AF8"/>
    <w:rsid w:val="0020669C"/>
    <w:rsid w:val="00210DA0"/>
    <w:rsid w:val="00210E03"/>
    <w:rsid w:val="00220699"/>
    <w:rsid w:val="002472F1"/>
    <w:rsid w:val="00265EB8"/>
    <w:rsid w:val="002834A8"/>
    <w:rsid w:val="00284F45"/>
    <w:rsid w:val="00291063"/>
    <w:rsid w:val="00294A70"/>
    <w:rsid w:val="00294FA7"/>
    <w:rsid w:val="00295381"/>
    <w:rsid w:val="002B32E0"/>
    <w:rsid w:val="002D0907"/>
    <w:rsid w:val="002F1F53"/>
    <w:rsid w:val="003127E2"/>
    <w:rsid w:val="00334670"/>
    <w:rsid w:val="00346DC6"/>
    <w:rsid w:val="0036251D"/>
    <w:rsid w:val="00370031"/>
    <w:rsid w:val="003751D8"/>
    <w:rsid w:val="00376DC6"/>
    <w:rsid w:val="003B2E42"/>
    <w:rsid w:val="003B340A"/>
    <w:rsid w:val="004036BA"/>
    <w:rsid w:val="00407B6A"/>
    <w:rsid w:val="00417A44"/>
    <w:rsid w:val="0042152A"/>
    <w:rsid w:val="00427D17"/>
    <w:rsid w:val="00431C97"/>
    <w:rsid w:val="00446AC7"/>
    <w:rsid w:val="004877B0"/>
    <w:rsid w:val="004A038B"/>
    <w:rsid w:val="004C1701"/>
    <w:rsid w:val="004C48F2"/>
    <w:rsid w:val="004C59B9"/>
    <w:rsid w:val="004D57ED"/>
    <w:rsid w:val="004F0F1E"/>
    <w:rsid w:val="004F5FFA"/>
    <w:rsid w:val="004F6CE5"/>
    <w:rsid w:val="005055C6"/>
    <w:rsid w:val="00515C04"/>
    <w:rsid w:val="00524C4A"/>
    <w:rsid w:val="005322FC"/>
    <w:rsid w:val="00542700"/>
    <w:rsid w:val="00546C92"/>
    <w:rsid w:val="00562A19"/>
    <w:rsid w:val="00575BD7"/>
    <w:rsid w:val="005841B4"/>
    <w:rsid w:val="0059594F"/>
    <w:rsid w:val="005C3FFD"/>
    <w:rsid w:val="005E6BF4"/>
    <w:rsid w:val="005F288C"/>
    <w:rsid w:val="006068C0"/>
    <w:rsid w:val="006238C0"/>
    <w:rsid w:val="00631F81"/>
    <w:rsid w:val="0065459C"/>
    <w:rsid w:val="00654F5D"/>
    <w:rsid w:val="006578AE"/>
    <w:rsid w:val="00680339"/>
    <w:rsid w:val="00696D22"/>
    <w:rsid w:val="006A3BD2"/>
    <w:rsid w:val="006C72AC"/>
    <w:rsid w:val="006D02CD"/>
    <w:rsid w:val="006D6723"/>
    <w:rsid w:val="006E0503"/>
    <w:rsid w:val="006E30F1"/>
    <w:rsid w:val="006E41ED"/>
    <w:rsid w:val="007121A7"/>
    <w:rsid w:val="007246B9"/>
    <w:rsid w:val="007465ED"/>
    <w:rsid w:val="00765ABE"/>
    <w:rsid w:val="00777116"/>
    <w:rsid w:val="00787D0C"/>
    <w:rsid w:val="007B7D7A"/>
    <w:rsid w:val="007D129F"/>
    <w:rsid w:val="007F7BD1"/>
    <w:rsid w:val="00806B22"/>
    <w:rsid w:val="00810FE3"/>
    <w:rsid w:val="00812E82"/>
    <w:rsid w:val="00827601"/>
    <w:rsid w:val="00835FBF"/>
    <w:rsid w:val="00844197"/>
    <w:rsid w:val="00862DD0"/>
    <w:rsid w:val="00871CA1"/>
    <w:rsid w:val="00886DD8"/>
    <w:rsid w:val="00894332"/>
    <w:rsid w:val="008A0920"/>
    <w:rsid w:val="008D655F"/>
    <w:rsid w:val="008E3686"/>
    <w:rsid w:val="008F12DB"/>
    <w:rsid w:val="00903BEE"/>
    <w:rsid w:val="00917679"/>
    <w:rsid w:val="00923068"/>
    <w:rsid w:val="00934295"/>
    <w:rsid w:val="0094294E"/>
    <w:rsid w:val="009455D5"/>
    <w:rsid w:val="00947A68"/>
    <w:rsid w:val="0095679B"/>
    <w:rsid w:val="009861F0"/>
    <w:rsid w:val="009919A6"/>
    <w:rsid w:val="009B039E"/>
    <w:rsid w:val="009D6167"/>
    <w:rsid w:val="009E0AF9"/>
    <w:rsid w:val="009F1630"/>
    <w:rsid w:val="00A07A70"/>
    <w:rsid w:val="00A16463"/>
    <w:rsid w:val="00A326F5"/>
    <w:rsid w:val="00A35C30"/>
    <w:rsid w:val="00A41AE4"/>
    <w:rsid w:val="00A61200"/>
    <w:rsid w:val="00A64E3F"/>
    <w:rsid w:val="00A77408"/>
    <w:rsid w:val="00A83703"/>
    <w:rsid w:val="00A94FFA"/>
    <w:rsid w:val="00A97CC5"/>
    <w:rsid w:val="00AB00D5"/>
    <w:rsid w:val="00AB1BB0"/>
    <w:rsid w:val="00AC2E2B"/>
    <w:rsid w:val="00AC2F54"/>
    <w:rsid w:val="00AD0234"/>
    <w:rsid w:val="00AD36BA"/>
    <w:rsid w:val="00AD5B0E"/>
    <w:rsid w:val="00AF7CD7"/>
    <w:rsid w:val="00B02D38"/>
    <w:rsid w:val="00B123BD"/>
    <w:rsid w:val="00B15301"/>
    <w:rsid w:val="00B207D7"/>
    <w:rsid w:val="00B36D7C"/>
    <w:rsid w:val="00B41BA6"/>
    <w:rsid w:val="00B61B19"/>
    <w:rsid w:val="00B65962"/>
    <w:rsid w:val="00B7480E"/>
    <w:rsid w:val="00B91C21"/>
    <w:rsid w:val="00BA08A3"/>
    <w:rsid w:val="00BB0CF9"/>
    <w:rsid w:val="00BB7D5C"/>
    <w:rsid w:val="00BC0AC1"/>
    <w:rsid w:val="00BC1BA8"/>
    <w:rsid w:val="00BD103D"/>
    <w:rsid w:val="00BD11A7"/>
    <w:rsid w:val="00BD54A6"/>
    <w:rsid w:val="00BD7475"/>
    <w:rsid w:val="00C04707"/>
    <w:rsid w:val="00C14028"/>
    <w:rsid w:val="00C6141D"/>
    <w:rsid w:val="00C624B4"/>
    <w:rsid w:val="00C727E1"/>
    <w:rsid w:val="00CA068B"/>
    <w:rsid w:val="00CD17A3"/>
    <w:rsid w:val="00CD4E5C"/>
    <w:rsid w:val="00CF2981"/>
    <w:rsid w:val="00CF66C5"/>
    <w:rsid w:val="00D068C6"/>
    <w:rsid w:val="00D12AC9"/>
    <w:rsid w:val="00D12E83"/>
    <w:rsid w:val="00D54709"/>
    <w:rsid w:val="00D550BA"/>
    <w:rsid w:val="00D6052C"/>
    <w:rsid w:val="00D62CD6"/>
    <w:rsid w:val="00D754D0"/>
    <w:rsid w:val="00D8117D"/>
    <w:rsid w:val="00D923A5"/>
    <w:rsid w:val="00DB4529"/>
    <w:rsid w:val="00DB59E7"/>
    <w:rsid w:val="00DD0A2A"/>
    <w:rsid w:val="00DE2B4A"/>
    <w:rsid w:val="00DE54AA"/>
    <w:rsid w:val="00DF3B55"/>
    <w:rsid w:val="00DF70F5"/>
    <w:rsid w:val="00E53DDE"/>
    <w:rsid w:val="00E56A96"/>
    <w:rsid w:val="00E63C5E"/>
    <w:rsid w:val="00E661AD"/>
    <w:rsid w:val="00E77471"/>
    <w:rsid w:val="00E835CC"/>
    <w:rsid w:val="00EB0045"/>
    <w:rsid w:val="00EC5626"/>
    <w:rsid w:val="00EC5CB1"/>
    <w:rsid w:val="00F11220"/>
    <w:rsid w:val="00F16234"/>
    <w:rsid w:val="00F44529"/>
    <w:rsid w:val="00F44638"/>
    <w:rsid w:val="00F54FEE"/>
    <w:rsid w:val="00F561DD"/>
    <w:rsid w:val="00F61B92"/>
    <w:rsid w:val="00F702A7"/>
    <w:rsid w:val="00F73967"/>
    <w:rsid w:val="00FB5529"/>
    <w:rsid w:val="00FD1CC1"/>
    <w:rsid w:val="00FD56B8"/>
    <w:rsid w:val="00FE7806"/>
    <w:rsid w:val="0527BF92"/>
    <w:rsid w:val="0A15F142"/>
    <w:rsid w:val="2006241F"/>
    <w:rsid w:val="2C021B4D"/>
    <w:rsid w:val="3516AE20"/>
    <w:rsid w:val="39C16B9B"/>
    <w:rsid w:val="468CDD04"/>
    <w:rsid w:val="4B5728B9"/>
    <w:rsid w:val="5DF57E25"/>
    <w:rsid w:val="6EFBE917"/>
    <w:rsid w:val="76C6535E"/>
    <w:rsid w:val="7B99F7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72D2154"/>
  <w15:chartTrackingRefBased/>
  <w15:docId w15:val="{D8DEB738-6A0C-494A-A3B3-E4CB9D3884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overflowPunct w:val="0"/>
      <w:autoSpaceDE w:val="0"/>
      <w:autoSpaceDN w:val="0"/>
      <w:adjustRightInd w:val="0"/>
      <w:textAlignment w:val="baseline"/>
    </w:pPr>
    <w:rPr>
      <w:rFonts w:ascii="Arial" w:hAnsi="Arial"/>
      <w:sz w:val="22"/>
      <w:lang w:eastAsia="en-GB"/>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tyle>
  <w:style w:type="paragraph" w:styleId="BodyText2">
    <w:name w:val="Body Text 2"/>
    <w:basedOn w:val="Normal"/>
    <w:pPr>
      <w:ind w:left="288"/>
    </w:pPr>
  </w:style>
  <w:style w:type="paragraph" w:styleId="DfESBullets" w:customStyle="1">
    <w:name w:val="DfESBullets"/>
    <w:basedOn w:val="Normal"/>
    <w:pPr>
      <w:tabs>
        <w:tab w:val="left" w:pos="720"/>
      </w:tabs>
      <w:spacing w:after="240"/>
      <w:ind w:left="720" w:hanging="360"/>
    </w:pPr>
  </w:style>
  <w:style w:type="paragraph" w:styleId="DfESOutNumbered" w:customStyle="1">
    <w:name w:val="DfESOutNumbered"/>
    <w:basedOn w:val="Normal"/>
    <w:pPr>
      <w:tabs>
        <w:tab w:val="left" w:pos="720"/>
      </w:tabs>
      <w:spacing w:after="240"/>
    </w:p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Heading" w:customStyle="1">
    <w:name w:val="Heading"/>
    <w:basedOn w:val="Normal"/>
    <w:next w:val="Normal"/>
    <w:pPr>
      <w:keepNext/>
      <w:keepLines/>
      <w:spacing w:before="240" w:after="240"/>
      <w:ind w:left="-720"/>
    </w:pPr>
    <w:rPr>
      <w:b/>
    </w:rPr>
  </w:style>
  <w:style w:type="paragraph" w:styleId="MinuteTop" w:customStyle="1">
    <w:name w:val="Minute Top"/>
    <w:basedOn w:val="Normal"/>
    <w:pPr>
      <w:tabs>
        <w:tab w:val="left" w:pos="4680"/>
        <w:tab w:val="left" w:pos="5587"/>
      </w:tabs>
    </w:pPr>
  </w:style>
  <w:style w:type="paragraph" w:styleId="Numbered" w:customStyle="1">
    <w:name w:val="Numbered"/>
    <w:basedOn w:val="Normal"/>
    <w:pPr>
      <w:spacing w:after="240"/>
    </w:pPr>
  </w:style>
  <w:style w:type="character" w:styleId="PageNumber">
    <w:name w:val="page number"/>
    <w:basedOn w:val="DefaultParagraphFont"/>
  </w:style>
  <w:style w:type="paragraph" w:styleId="BodyTextIndent2">
    <w:name w:val="Body Text Indent 2"/>
    <w:basedOn w:val="Normal"/>
    <w:pPr>
      <w:ind w:left="-360" w:firstLine="360"/>
    </w:pPr>
  </w:style>
  <w:style w:type="paragraph" w:styleId="Sub-Heading" w:customStyle="1">
    <w:name w:val="Sub-Heading"/>
    <w:basedOn w:val="Heading"/>
    <w:next w:val="Numbered"/>
    <w:pPr>
      <w:spacing w:before="0"/>
    </w:pPr>
  </w:style>
  <w:style w:type="paragraph" w:styleId="Subtitle">
    <w:name w:val="Subtitle"/>
    <w:basedOn w:val="Normal"/>
    <w:qFormat/>
    <w:pPr>
      <w:spacing w:after="60"/>
      <w:jc w:val="center"/>
    </w:pPr>
    <w:rPr>
      <w:i/>
    </w:rPr>
  </w:style>
  <w:style w:type="paragraph" w:styleId="BalloonText">
    <w:name w:val="Balloon Text"/>
    <w:basedOn w:val="Normal"/>
    <w:rPr>
      <w:rFonts w:ascii="MS Shell Dlg" w:hAnsi="MS Shell Dlg"/>
      <w:sz w:val="16"/>
    </w:rPr>
  </w:style>
  <w:style w:type="character" w:styleId="Hyperlink">
    <w:name w:val="Hyperlink"/>
    <w:rsid w:val="00D6052C"/>
    <w:rPr>
      <w:color w:val="0000FF"/>
      <w:u w:val="single"/>
    </w:rPr>
  </w:style>
  <w:style w:type="character" w:styleId="FollowedHyperlink">
    <w:name w:val="FollowedHyperlink"/>
    <w:rsid w:val="00AD5B0E"/>
    <w:rPr>
      <w:color w:val="800080"/>
      <w:u w:val="single"/>
    </w:rPr>
  </w:style>
  <w:style w:type="paragraph" w:styleId="DeptOutNumbered" w:customStyle="1">
    <w:name w:val="DeptOutNumbered"/>
    <w:basedOn w:val="Normal"/>
    <w:rsid w:val="00D754D0"/>
    <w:pPr>
      <w:numPr>
        <w:numId w:val="4"/>
      </w:numPr>
      <w:spacing w:after="240"/>
    </w:pPr>
    <w:rPr>
      <w:sz w:val="24"/>
      <w:lang w:eastAsia="en-US"/>
    </w:rPr>
  </w:style>
  <w:style w:type="paragraph" w:styleId="DeptBullets" w:customStyle="1">
    <w:name w:val="DeptBullets"/>
    <w:basedOn w:val="Normal"/>
    <w:rsid w:val="00D754D0"/>
    <w:pPr>
      <w:numPr>
        <w:numId w:val="6"/>
      </w:numPr>
      <w:spacing w:after="240"/>
    </w:pPr>
    <w:rPr>
      <w:sz w:val="24"/>
      <w:lang w:eastAsia="en-US"/>
    </w:rPr>
  </w:style>
  <w:style w:type="paragraph" w:styleId="DocumentMap">
    <w:name w:val="Document Map"/>
    <w:basedOn w:val="Normal"/>
    <w:semiHidden/>
    <w:rsid w:val="00BC0AC1"/>
    <w:pPr>
      <w:shd w:val="clear" w:color="auto" w:fill="000080"/>
    </w:pPr>
    <w:rPr>
      <w:rFonts w:cs="Arial"/>
      <w:sz w:val="20"/>
    </w:rPr>
  </w:style>
  <w:style w:type="paragraph" w:styleId="NormalWeb">
    <w:name w:val="Normal (Web)"/>
    <w:basedOn w:val="Normal"/>
    <w:rsid w:val="009B039E"/>
    <w:pPr>
      <w:widowControl/>
      <w:overflowPunct/>
      <w:autoSpaceDE/>
      <w:autoSpaceDN/>
      <w:adjustRightInd/>
      <w:spacing w:before="100" w:beforeAutospacing="1" w:after="100" w:afterAutospacing="1"/>
      <w:textAlignment w:val="auto"/>
    </w:pPr>
    <w:rPr>
      <w:rFonts w:cs="Arial"/>
      <w:color w:val="000000"/>
      <w:sz w:val="24"/>
      <w:szCs w:val="24"/>
    </w:rPr>
  </w:style>
  <w:style w:type="paragraph" w:styleId="NormalWeb26" w:customStyle="1">
    <w:name w:val="Normal (Web)26"/>
    <w:basedOn w:val="Normal"/>
    <w:rsid w:val="009B039E"/>
    <w:pPr>
      <w:widowControl/>
      <w:overflowPunct/>
      <w:autoSpaceDE/>
      <w:autoSpaceDN/>
      <w:adjustRightInd/>
      <w:spacing w:after="192"/>
      <w:ind w:left="200"/>
      <w:textAlignment w:val="auto"/>
    </w:pPr>
    <w:rPr>
      <w:rFonts w:cs="Arial"/>
      <w:sz w:val="19"/>
      <w:szCs w:val="19"/>
    </w:rPr>
  </w:style>
  <w:style w:type="character" w:styleId="Strong">
    <w:name w:val="Strong"/>
    <w:qFormat/>
    <w:rsid w:val="009B039E"/>
    <w:rPr>
      <w:b/>
      <w:bCs/>
    </w:rPr>
  </w:style>
  <w:style w:type="character" w:styleId="CommentReference">
    <w:name w:val="annotation reference"/>
    <w:semiHidden/>
    <w:rsid w:val="00E53DDE"/>
    <w:rPr>
      <w:sz w:val="16"/>
      <w:szCs w:val="16"/>
    </w:rPr>
  </w:style>
  <w:style w:type="paragraph" w:styleId="CommentText">
    <w:name w:val="annotation text"/>
    <w:basedOn w:val="Normal"/>
    <w:semiHidden/>
    <w:rsid w:val="00E53DDE"/>
    <w:rPr>
      <w:sz w:val="20"/>
    </w:rPr>
  </w:style>
  <w:style w:type="paragraph" w:styleId="CommentSubject">
    <w:name w:val="annotation subject"/>
    <w:basedOn w:val="CommentText"/>
    <w:next w:val="CommentText"/>
    <w:semiHidden/>
    <w:rsid w:val="00E53DDE"/>
    <w:rPr>
      <w:b/>
      <w:bCs/>
    </w:rPr>
  </w:style>
  <w:style w:type="paragraph" w:styleId="FootnoteText">
    <w:name w:val="footnote text"/>
    <w:basedOn w:val="Normal"/>
    <w:semiHidden/>
    <w:rsid w:val="00E53DDE"/>
    <w:rPr>
      <w:sz w:val="20"/>
    </w:rPr>
  </w:style>
  <w:style w:type="character" w:styleId="FootnoteReference">
    <w:name w:val="footnote reference"/>
    <w:semiHidden/>
    <w:rsid w:val="00E53DDE"/>
    <w:rPr>
      <w:vertAlign w:val="superscript"/>
    </w:rPr>
  </w:style>
  <w:style w:type="paragraph" w:styleId="indent" w:customStyle="1">
    <w:name w:val="indent"/>
    <w:rsid w:val="00C14028"/>
    <w:pPr>
      <w:spacing w:before="120" w:after="120"/>
      <w:ind w:left="864"/>
    </w:pPr>
    <w:rPr>
      <w:color w:val="000000"/>
      <w:sz w:val="22"/>
      <w:lang w:eastAsia="en-GB"/>
    </w:rPr>
  </w:style>
  <w:style w:type="paragraph" w:styleId="indent1" w:customStyle="1">
    <w:name w:val="indent1"/>
    <w:rsid w:val="00C14028"/>
    <w:pPr>
      <w:spacing w:after="120"/>
      <w:ind w:left="1440" w:hanging="1440"/>
    </w:pPr>
    <w:rPr>
      <w:color w:val="000000"/>
      <w:sz w:val="22"/>
      <w:lang w:eastAsia="en-GB"/>
    </w:rPr>
  </w:style>
  <w:style w:type="table" w:styleId="TableGrid">
    <w:name w:val="Table Grid"/>
    <w:basedOn w:val="TableNormal"/>
    <w:rsid w:val="00A164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903BEE"/>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A94FFA"/>
    <w:pPr>
      <w:ind w:left="720"/>
    </w:pPr>
  </w:style>
  <w:style w:type="numbering" w:styleId="NoList1" w:customStyle="1">
    <w:name w:val="No List1"/>
    <w:next w:val="NoList"/>
    <w:uiPriority w:val="99"/>
    <w:semiHidden/>
    <w:unhideWhenUsed/>
    <w:rsid w:val="000F7354"/>
  </w:style>
  <w:style w:type="character" w:styleId="FooterChar" w:customStyle="1">
    <w:name w:val="Footer Char"/>
    <w:link w:val="Footer"/>
    <w:rsid w:val="000F7354"/>
    <w:rPr>
      <w:rFonts w:ascii="Arial" w:hAnsi="Arial"/>
      <w:sz w:val="22"/>
    </w:rPr>
  </w:style>
  <w:style w:type="character" w:styleId="HeaderChar" w:customStyle="1">
    <w:name w:val="Header Char"/>
    <w:link w:val="Header"/>
    <w:rsid w:val="000F7354"/>
    <w:rPr>
      <w:rFonts w:ascii="Arial" w:hAnsi="Arial"/>
      <w:sz w:val="22"/>
    </w:rPr>
  </w:style>
  <w:style w:type="paragraph" w:styleId="Body" w:customStyle="1">
    <w:name w:val="Body"/>
    <w:basedOn w:val="Normal"/>
    <w:rsid w:val="004D57ED"/>
    <w:pPr>
      <w:widowControl/>
      <w:overflowPunct/>
      <w:adjustRightInd/>
      <w:spacing w:after="240" w:line="264" w:lineRule="auto"/>
      <w:jc w:val="both"/>
      <w:textAlignment w:val="auto"/>
    </w:pPr>
    <w:rPr>
      <w:rFonts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33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image" Target="/media/image.jpg" Id="R21aa2e8eb8eb414a" /><Relationship Type="http://schemas.openxmlformats.org/officeDocument/2006/relationships/image" Target="/media/image2.jpg" Id="Rbdbbd04c7b2546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5B16760562214199034D1D607CEE0B" ma:contentTypeVersion="4" ma:contentTypeDescription="Create a new document." ma:contentTypeScope="" ma:versionID="23e0a7c04951edb5b405121afd345f41">
  <xsd:schema xmlns:xsd="http://www.w3.org/2001/XMLSchema" xmlns:xs="http://www.w3.org/2001/XMLSchema" xmlns:p="http://schemas.microsoft.com/office/2006/metadata/properties" xmlns:ns2="d8813ab8-916e-4827-951f-1428edf98edb" targetNamespace="http://schemas.microsoft.com/office/2006/metadata/properties" ma:root="true" ma:fieldsID="6e126e98b9b5730eadfdf8f99aae4591" ns2:_="">
    <xsd:import namespace="d8813ab8-916e-4827-951f-1428edf98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3ab8-916e-4827-951f-1428edf9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8E5E0-C861-4BA1-915B-EAB36DCB29D7}">
  <ds:schemaRefs>
    <ds:schemaRef ds:uri="http://schemas.microsoft.com/sharepoint/v3/contenttype/forms"/>
  </ds:schemaRefs>
</ds:datastoreItem>
</file>

<file path=customXml/itemProps2.xml><?xml version="1.0" encoding="utf-8"?>
<ds:datastoreItem xmlns:ds="http://schemas.openxmlformats.org/officeDocument/2006/customXml" ds:itemID="{AE0B2BF9-F227-4F52-AE63-9B46DBFD55FB}"/>
</file>

<file path=customXml/itemProps3.xml><?xml version="1.0" encoding="utf-8"?>
<ds:datastoreItem xmlns:ds="http://schemas.openxmlformats.org/officeDocument/2006/customXml" ds:itemID="{4FA790C2-C8A5-4868-8BEE-7FDB9944B2BA}">
  <ds:schemaRefs>
    <ds:schemaRef ds:uri="http://schemas.openxmlformats.org/officeDocument/2006/bibliography"/>
  </ds:schemaRefs>
</ds:datastoreItem>
</file>

<file path=customXml/itemProps4.xml><?xml version="1.0" encoding="utf-8"?>
<ds:datastoreItem xmlns:ds="http://schemas.openxmlformats.org/officeDocument/2006/customXml" ds:itemID="{212715EF-60BD-47B8-BF89-557AEE8DD2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DfEE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Education:</dc:title>
  <dc:subject/>
  <dc:creator>Susan Hadfield</dc:creator>
  <keywords/>
  <lastModifiedBy>Goathland School Administrator</lastModifiedBy>
  <revision>3</revision>
  <lastPrinted>2024-01-26T10:48:00.0000000Z</lastPrinted>
  <dcterms:created xsi:type="dcterms:W3CDTF">2024-12-17T11:35:00.0000000Z</dcterms:created>
  <dcterms:modified xsi:type="dcterms:W3CDTF">2025-02-04T11:39:43.7636213Z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3f27b87-3675-4fb5-85ad-fce3efd3a6b0_Enabled">
    <vt:lpwstr>true</vt:lpwstr>
  </property>
  <property fmtid="{D5CDD505-2E9C-101B-9397-08002B2CF9AE}" pid="4" name="MSIP_Label_13f27b87-3675-4fb5-85ad-fce3efd3a6b0_SetDate">
    <vt:lpwstr>2021-09-14T11:46:17Z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8e0360ba-63e5-4a7d-ab29-0000de10c7ce</vt:lpwstr>
  </property>
  <property fmtid="{D5CDD505-2E9C-101B-9397-08002B2CF9AE}" pid="9" name="MSIP_Label_13f27b87-3675-4fb5-85ad-fce3efd3a6b0_ContentBits">
    <vt:lpwstr>2</vt:lpwstr>
  </property>
  <property fmtid="{D5CDD505-2E9C-101B-9397-08002B2CF9AE}" pid="10" name="ContentTypeId">
    <vt:lpwstr>0x0101007A5B16760562214199034D1D607CEE0B</vt:lpwstr>
  </property>
</Properties>
</file>